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E6" w:rsidRPr="00E10C7F" w:rsidRDefault="009A30E6" w:rsidP="009A30E6">
      <w:pPr>
        <w:spacing w:line="300" w:lineRule="exact"/>
        <w:jc w:val="both"/>
        <w:rPr>
          <w:rFonts w:ascii="Arial" w:eastAsia="Times New Roman" w:hAnsi="Arial" w:cs="Arial"/>
          <w:b/>
          <w:sz w:val="22"/>
          <w:szCs w:val="22"/>
        </w:rPr>
      </w:pPr>
      <w:bookmarkStart w:id="0" w:name="_Hlk174461063"/>
      <w:r w:rsidRPr="00E10C7F">
        <w:rPr>
          <w:rFonts w:ascii="Arial" w:hAnsi="Arial" w:cs="Arial"/>
          <w:b/>
          <w:sz w:val="22"/>
          <w:szCs w:val="22"/>
        </w:rPr>
        <w:t>Haftungsausschluss und Hinweise:</w:t>
      </w:r>
    </w:p>
    <w:p w:rsidR="009A30E6" w:rsidRDefault="009A30E6" w:rsidP="009A30E6">
      <w:pPr>
        <w:spacing w:line="300" w:lineRule="exact"/>
        <w:jc w:val="both"/>
        <w:rPr>
          <w:rFonts w:cs="Arial"/>
          <w:sz w:val="22"/>
          <w:szCs w:val="22"/>
        </w:rPr>
      </w:pPr>
    </w:p>
    <w:p w:rsidR="009A30E6" w:rsidRDefault="009A30E6" w:rsidP="009A30E6">
      <w:pPr>
        <w:pStyle w:val="Listenabsatz"/>
        <w:numPr>
          <w:ilvl w:val="0"/>
          <w:numId w:val="1"/>
        </w:numPr>
        <w:spacing w:line="300" w:lineRule="exact"/>
        <w:jc w:val="both"/>
        <w:rPr>
          <w:rFonts w:ascii="Arial" w:hAnsi="Arial" w:cs="Arial"/>
          <w:sz w:val="22"/>
          <w:szCs w:val="22"/>
        </w:rPr>
      </w:pPr>
      <w:r>
        <w:rPr>
          <w:rFonts w:ascii="Arial" w:hAnsi="Arial"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rsidR="009A30E6" w:rsidRDefault="009A30E6" w:rsidP="009A30E6">
      <w:pPr>
        <w:spacing w:line="300" w:lineRule="exact"/>
        <w:jc w:val="both"/>
        <w:rPr>
          <w:rFonts w:ascii="Arial" w:hAnsi="Arial" w:cs="Arial"/>
          <w:sz w:val="22"/>
          <w:szCs w:val="22"/>
        </w:rPr>
      </w:pPr>
    </w:p>
    <w:p w:rsidR="009A30E6" w:rsidRDefault="009A30E6" w:rsidP="009A30E6">
      <w:pPr>
        <w:pStyle w:val="Listenabsatz"/>
        <w:numPr>
          <w:ilvl w:val="0"/>
          <w:numId w:val="1"/>
        </w:numPr>
        <w:spacing w:line="300" w:lineRule="exact"/>
        <w:jc w:val="both"/>
        <w:rPr>
          <w:rFonts w:ascii="Arial" w:hAnsi="Arial" w:cs="Arial"/>
          <w:sz w:val="22"/>
          <w:szCs w:val="22"/>
        </w:rPr>
      </w:pPr>
      <w:r>
        <w:rPr>
          <w:rFonts w:ascii="Arial" w:hAnsi="Arial" w:cs="Arial"/>
          <w:sz w:val="22"/>
          <w:szCs w:val="22"/>
        </w:rPr>
        <w:t xml:space="preserve">Dieser </w:t>
      </w:r>
      <w:r w:rsidR="00D51F9D">
        <w:rPr>
          <w:rFonts w:ascii="Arial" w:hAnsi="Arial" w:cs="Arial"/>
          <w:sz w:val="22"/>
          <w:szCs w:val="22"/>
        </w:rPr>
        <w:t xml:space="preserve">Muster </w:t>
      </w:r>
      <w:r>
        <w:rPr>
          <w:rFonts w:ascii="Arial" w:hAnsi="Arial" w:cs="Arial"/>
          <w:sz w:val="22"/>
          <w:szCs w:val="22"/>
        </w:rPr>
        <w:t xml:space="preserve">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rsidR="009A30E6" w:rsidRDefault="009A30E6" w:rsidP="009A30E6">
      <w:pPr>
        <w:spacing w:line="300" w:lineRule="exact"/>
        <w:jc w:val="both"/>
        <w:rPr>
          <w:rFonts w:ascii="Arial" w:hAnsi="Arial" w:cs="Arial"/>
          <w:sz w:val="22"/>
          <w:szCs w:val="22"/>
        </w:rPr>
      </w:pPr>
    </w:p>
    <w:p w:rsidR="009A30E6" w:rsidRDefault="009A30E6" w:rsidP="009A30E6">
      <w:pPr>
        <w:pStyle w:val="Listenabsatz"/>
        <w:numPr>
          <w:ilvl w:val="0"/>
          <w:numId w:val="1"/>
        </w:numPr>
        <w:spacing w:line="300" w:lineRule="exact"/>
        <w:jc w:val="both"/>
        <w:rPr>
          <w:rFonts w:ascii="Arial" w:hAnsi="Arial" w:cs="Arial"/>
          <w:sz w:val="22"/>
          <w:szCs w:val="22"/>
        </w:rPr>
      </w:pPr>
      <w:r>
        <w:rPr>
          <w:rFonts w:ascii="Arial" w:hAnsi="Arial" w:cs="Arial"/>
          <w:sz w:val="22"/>
          <w:szCs w:val="22"/>
        </w:rPr>
        <w:t>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wir Ihnen dringend, den Rat unserer Rechtsanwälte mit dem Schwerpunkt Arbeitsrecht einzuholen.</w:t>
      </w:r>
      <w:bookmarkEnd w:id="0"/>
    </w:p>
    <w:p w:rsidR="009A30E6" w:rsidRDefault="009A30E6" w:rsidP="009A30E6">
      <w:pPr>
        <w:tabs>
          <w:tab w:val="left" w:pos="708"/>
        </w:tabs>
        <w:rPr>
          <w:rFonts w:ascii="Arial" w:hAnsi="Arial" w:cs="Times New Roman"/>
          <w:sz w:val="20"/>
        </w:rPr>
      </w:pPr>
      <w:r>
        <w:br w:type="page"/>
      </w:r>
    </w:p>
    <w:p w:rsidR="00A84CFE" w:rsidRPr="00A84CFE" w:rsidRDefault="00DB416E" w:rsidP="00A84CFE">
      <w:r>
        <w:rPr>
          <w:noProof/>
        </w:rPr>
        <w:lastRenderedPageBreak/>
        <w:pict>
          <v:shapetype id="_x0000_t202" coordsize="21600,21600" o:spt="202" path="m,l,21600r21600,l21600,xe">
            <v:stroke joinstyle="miter"/>
            <v:path gradientshapeok="t" o:connecttype="rect"/>
          </v:shapetype>
          <v:shape id="_x0000_s1026" type="#_x0000_t202" style="position:absolute;margin-left:-14.6pt;margin-top:8.65pt;width:247.5pt;height:706.4pt;z-index:251658240">
            <v:textbox style="mso-next-textbox:#_x0000_s1031">
              <w:txbxContent>
                <w:p w:rsidR="007D2CCE" w:rsidRPr="00DB416E" w:rsidRDefault="007D2CCE" w:rsidP="00DB416E">
                  <w:pPr>
                    <w:jc w:val="center"/>
                    <w:rPr>
                      <w:rFonts w:ascii="Arial" w:hAnsi="Arial" w:cs="Arial"/>
                      <w:b/>
                      <w:sz w:val="20"/>
                      <w:szCs w:val="20"/>
                    </w:rPr>
                  </w:pPr>
                  <w:r w:rsidRPr="00763DCA">
                    <w:rPr>
                      <w:rFonts w:ascii="Arial" w:hAnsi="Arial" w:cs="Arial"/>
                      <w:b/>
                      <w:sz w:val="20"/>
                      <w:szCs w:val="20"/>
                    </w:rPr>
                    <w:t>Vereinbarung über die Führung eines Arbeitszeitkontos</w:t>
                  </w:r>
                </w:p>
                <w:p w:rsidR="007D2CCE" w:rsidRPr="00763DCA" w:rsidRDefault="007D2CCE" w:rsidP="00B76EF9">
                  <w:pPr>
                    <w:rPr>
                      <w:rFonts w:ascii="Arial" w:hAnsi="Arial" w:cs="Arial"/>
                      <w:sz w:val="20"/>
                      <w:szCs w:val="20"/>
                    </w:rPr>
                  </w:pPr>
                </w:p>
                <w:p w:rsidR="007D2CCE" w:rsidRPr="00763DCA" w:rsidRDefault="007D2CCE" w:rsidP="00B76EF9">
                  <w:pPr>
                    <w:rPr>
                      <w:rFonts w:ascii="Arial" w:hAnsi="Arial" w:cs="Arial"/>
                      <w:b/>
                      <w:sz w:val="20"/>
                      <w:szCs w:val="20"/>
                    </w:rPr>
                  </w:pPr>
                  <w:r w:rsidRPr="00763DCA">
                    <w:rPr>
                      <w:rFonts w:ascii="Arial" w:hAnsi="Arial" w:cs="Arial"/>
                      <w:b/>
                      <w:sz w:val="20"/>
                      <w:szCs w:val="20"/>
                    </w:rPr>
                    <w:t xml:space="preserve">§ 1 Arbeitszeitkonto </w:t>
                  </w:r>
                </w:p>
                <w:p w:rsidR="007D2CCE" w:rsidRDefault="007D2CCE" w:rsidP="00B76EF9">
                  <w:pPr>
                    <w:pStyle w:val="StandardWeb"/>
                    <w:spacing w:before="0" w:beforeAutospacing="0" w:after="0" w:afterAutospacing="0"/>
                    <w:rPr>
                      <w:rStyle w:val="Hervorhebung"/>
                      <w:rFonts w:ascii="Arial" w:hAnsi="Arial" w:cs="Arial"/>
                      <w:i w:val="0"/>
                      <w:sz w:val="20"/>
                      <w:szCs w:val="20"/>
                    </w:rPr>
                  </w:pPr>
                  <w:r w:rsidRPr="00763DCA">
                    <w:rPr>
                      <w:rStyle w:val="Hervorhebung"/>
                      <w:rFonts w:ascii="Arial" w:hAnsi="Arial" w:cs="Arial"/>
                      <w:i w:val="0"/>
                      <w:sz w:val="20"/>
                      <w:szCs w:val="20"/>
                    </w:rPr>
                    <w:t xml:space="preserve">(1) Der/Die Arbeitnehmer/-in ist verpflichtet, Nacht-, Wechselschicht, Feiertags- und Sonntagsarbeit sowie Rufbereitschaft zu leisten, soweit dies aus betrieblichen Gründen erforderlich und gesetzlich zulässig ist. </w:t>
                  </w:r>
                </w:p>
                <w:p w:rsidR="00B76EF9" w:rsidRPr="00763DCA" w:rsidRDefault="00B76EF9" w:rsidP="00B76EF9">
                  <w:pPr>
                    <w:pStyle w:val="StandardWeb"/>
                    <w:spacing w:before="0" w:beforeAutospacing="0" w:after="0" w:afterAutospacing="0"/>
                    <w:rPr>
                      <w:rFonts w:ascii="Arial" w:hAnsi="Arial" w:cs="Arial"/>
                      <w:sz w:val="20"/>
                      <w:szCs w:val="20"/>
                    </w:rPr>
                  </w:pPr>
                </w:p>
                <w:p w:rsidR="007D2CCE" w:rsidRPr="00763DCA" w:rsidRDefault="007D2CCE" w:rsidP="00B76EF9">
                  <w:pPr>
                    <w:rPr>
                      <w:rFonts w:ascii="Arial" w:hAnsi="Arial" w:cs="Arial"/>
                      <w:b/>
                      <w:sz w:val="20"/>
                      <w:szCs w:val="20"/>
                    </w:rPr>
                  </w:pPr>
                  <w:r w:rsidRPr="00763DCA">
                    <w:rPr>
                      <w:rStyle w:val="Hervorhebung"/>
                      <w:rFonts w:ascii="Arial" w:hAnsi="Arial" w:cs="Arial"/>
                      <w:i w:val="0"/>
                      <w:sz w:val="20"/>
                      <w:szCs w:val="20"/>
                    </w:rPr>
                    <w:t>(2) Der/Die Arbeitnehmer/-in ist verpflichtet, Mehr- und Überarbeit zu leisten, soweit dies aus betrieblichen Gründen erforderlich und gesetzlich zulässig ist. Mehr- und Überarbeitsstunden sind die auf Anordnung oder auf nachträgliche Genehmigung des Arbeitgebers geleisteten Arbeitsstunden, die über die vereinbarte Arbeitszeit hinausgehen.</w:t>
                  </w:r>
                </w:p>
                <w:p w:rsidR="007D2CCE" w:rsidRPr="00763DCA" w:rsidRDefault="007D2CCE" w:rsidP="00B76EF9">
                  <w:pPr>
                    <w:rPr>
                      <w:rFonts w:ascii="Arial" w:hAnsi="Arial" w:cs="Arial"/>
                      <w:sz w:val="20"/>
                      <w:szCs w:val="20"/>
                    </w:rPr>
                  </w:pPr>
                </w:p>
                <w:p w:rsidR="007D2CCE" w:rsidRPr="00763DCA" w:rsidRDefault="007D2CCE" w:rsidP="00B76EF9">
                  <w:pPr>
                    <w:rPr>
                      <w:rFonts w:ascii="Arial" w:hAnsi="Arial" w:cs="Arial"/>
                      <w:sz w:val="20"/>
                      <w:szCs w:val="20"/>
                    </w:rPr>
                  </w:pPr>
                </w:p>
                <w:p w:rsidR="007D2CCE" w:rsidRPr="00763DCA" w:rsidRDefault="007D2CCE" w:rsidP="00B76EF9">
                  <w:pPr>
                    <w:rPr>
                      <w:rFonts w:ascii="Arial" w:hAnsi="Arial" w:cs="Arial"/>
                      <w:sz w:val="20"/>
                      <w:szCs w:val="20"/>
                    </w:rPr>
                  </w:pPr>
                  <w:r w:rsidRPr="00763DCA">
                    <w:rPr>
                      <w:rFonts w:ascii="Arial" w:hAnsi="Arial" w:cs="Arial"/>
                      <w:sz w:val="20"/>
                      <w:szCs w:val="20"/>
                    </w:rPr>
                    <w:t xml:space="preserve">(3) Für den/die Arbeitnehmer/-in wird ab dem </w:t>
                  </w:r>
                  <w:r>
                    <w:rPr>
                      <w:rFonts w:ascii="Arial" w:hAnsi="Arial" w:cs="Arial"/>
                      <w:sz w:val="20"/>
                      <w:szCs w:val="20"/>
                    </w:rPr>
                    <w:t>__________</w:t>
                  </w:r>
                  <w:r w:rsidRPr="00763DCA">
                    <w:rPr>
                      <w:rFonts w:ascii="Arial" w:hAnsi="Arial" w:cs="Arial"/>
                      <w:sz w:val="20"/>
                      <w:szCs w:val="20"/>
                    </w:rPr>
                    <w:t xml:space="preserve"> {TT.MM.JJJJ} vom Arbeitgeber ein Arbeitszeitkonto auf Basis der arbeitsvertraglich vereinbarten regelmäßigen wöchentlichen Arbeitszeit eingeführt.</w:t>
                  </w:r>
                </w:p>
                <w:p w:rsidR="007D2CCE" w:rsidRPr="00763DCA" w:rsidRDefault="007D2CCE" w:rsidP="00B76EF9">
                  <w:pPr>
                    <w:rPr>
                      <w:rFonts w:ascii="Arial" w:hAnsi="Arial" w:cs="Arial"/>
                      <w:sz w:val="20"/>
                      <w:szCs w:val="20"/>
                    </w:rPr>
                  </w:pPr>
                </w:p>
                <w:p w:rsidR="007D2CCE" w:rsidRPr="00763DCA" w:rsidRDefault="007D2CCE" w:rsidP="00B76EF9">
                  <w:pPr>
                    <w:rPr>
                      <w:rFonts w:ascii="Arial" w:hAnsi="Arial" w:cs="Arial"/>
                      <w:sz w:val="20"/>
                      <w:szCs w:val="20"/>
                    </w:rPr>
                  </w:pPr>
                  <w:r w:rsidRPr="00763DCA">
                    <w:rPr>
                      <w:rFonts w:ascii="Arial" w:hAnsi="Arial" w:cs="Arial"/>
                      <w:sz w:val="20"/>
                      <w:szCs w:val="20"/>
                    </w:rPr>
                    <w:t xml:space="preserve">(4) Das Arbeitszeitkonto wird durch den Arbeitgeber schriftlich geführt. </w:t>
                  </w:r>
                </w:p>
                <w:p w:rsidR="007D2CCE" w:rsidRPr="00763DCA" w:rsidRDefault="007D2CCE" w:rsidP="00B76EF9">
                  <w:pPr>
                    <w:rPr>
                      <w:rFonts w:ascii="Arial" w:hAnsi="Arial" w:cs="Arial"/>
                      <w:sz w:val="20"/>
                      <w:szCs w:val="20"/>
                    </w:rPr>
                  </w:pPr>
                </w:p>
                <w:p w:rsidR="007D2CCE" w:rsidRPr="00763DCA" w:rsidRDefault="007D2CCE" w:rsidP="00B76EF9">
                  <w:pPr>
                    <w:rPr>
                      <w:rFonts w:ascii="Arial" w:hAnsi="Arial" w:cs="Arial"/>
                      <w:sz w:val="20"/>
                      <w:szCs w:val="20"/>
                    </w:rPr>
                  </w:pPr>
                  <w:r w:rsidRPr="00763DCA">
                    <w:rPr>
                      <w:rFonts w:ascii="Arial" w:hAnsi="Arial" w:cs="Arial"/>
                      <w:sz w:val="20"/>
                      <w:szCs w:val="20"/>
                    </w:rPr>
                    <w:t>(5) Dem/der Arbeitnehmer/-in wird auf sein/ihr Verlangen hin jederzeit Einblick in das für ihn/sie geführte Arbeitszeitkonto gewährt.</w:t>
                  </w:r>
                </w:p>
                <w:p w:rsidR="007D2CCE" w:rsidRPr="00763DCA" w:rsidRDefault="007D2CCE" w:rsidP="00B76EF9">
                  <w:pPr>
                    <w:rPr>
                      <w:rFonts w:ascii="Arial" w:hAnsi="Arial" w:cs="Arial"/>
                      <w:sz w:val="20"/>
                      <w:szCs w:val="20"/>
                    </w:rPr>
                  </w:pPr>
                </w:p>
                <w:p w:rsidR="007D2CCE" w:rsidRPr="00763DCA" w:rsidRDefault="007D2CCE" w:rsidP="00B76EF9">
                  <w:pPr>
                    <w:rPr>
                      <w:rFonts w:ascii="Arial" w:hAnsi="Arial" w:cs="Arial"/>
                      <w:sz w:val="20"/>
                      <w:szCs w:val="20"/>
                    </w:rPr>
                  </w:pPr>
                  <w:r w:rsidRPr="00763DCA">
                    <w:rPr>
                      <w:rFonts w:ascii="Arial" w:hAnsi="Arial" w:cs="Arial"/>
                      <w:sz w:val="20"/>
                      <w:szCs w:val="20"/>
                    </w:rPr>
                    <w:t xml:space="preserve">(6) Weicht die tatsächliche Arbeitszeit von der festgelegten durchschnittlichen wöchentlichen Arbeitszeit ab, wird dieses auf dem Arbeitszeitkonto gut- bzw. abgeschrieben. Demgemäß ist der Arbeitgeber berechtigt Guthabenstunden mit Negativstunden zu verrechnen. </w:t>
                  </w:r>
                </w:p>
                <w:p w:rsidR="007D2CCE" w:rsidRDefault="007D2CCE" w:rsidP="00B76EF9">
                  <w:pPr>
                    <w:rPr>
                      <w:rFonts w:ascii="Arial" w:hAnsi="Arial" w:cs="Arial"/>
                      <w:sz w:val="20"/>
                      <w:szCs w:val="20"/>
                    </w:rPr>
                  </w:pPr>
                </w:p>
                <w:p w:rsidR="00D51F9D" w:rsidRPr="00763DCA" w:rsidRDefault="00D51F9D" w:rsidP="00B76EF9">
                  <w:pPr>
                    <w:rPr>
                      <w:rFonts w:ascii="Arial" w:hAnsi="Arial" w:cs="Arial"/>
                      <w:sz w:val="20"/>
                      <w:szCs w:val="20"/>
                    </w:rPr>
                  </w:pPr>
                </w:p>
                <w:p w:rsidR="00B76EF9" w:rsidRDefault="00B76EF9" w:rsidP="00B76EF9">
                  <w:pPr>
                    <w:rPr>
                      <w:rFonts w:ascii="Arial" w:hAnsi="Arial" w:cs="Arial"/>
                      <w:sz w:val="20"/>
                      <w:szCs w:val="20"/>
                    </w:rPr>
                  </w:pPr>
                </w:p>
                <w:p w:rsidR="007D2CCE" w:rsidRPr="00763DCA" w:rsidRDefault="007D2CCE" w:rsidP="00B76EF9">
                  <w:pPr>
                    <w:rPr>
                      <w:rFonts w:ascii="Arial" w:hAnsi="Arial" w:cs="Arial"/>
                      <w:sz w:val="20"/>
                      <w:szCs w:val="20"/>
                    </w:rPr>
                  </w:pPr>
                  <w:r w:rsidRPr="00763DCA">
                    <w:rPr>
                      <w:rFonts w:ascii="Arial" w:hAnsi="Arial" w:cs="Arial"/>
                      <w:sz w:val="20"/>
                      <w:szCs w:val="20"/>
                    </w:rPr>
                    <w:t xml:space="preserve">(7) Die dem Arbeitszeitkonto gutgeschriebenen Arbeitsstunden dürfen monatlich jeweils 50 Prozent der vertraglich vereinbarten Arbeitszeit nicht übersteigen. Darüber hinaus gehende Arbeitsstunden sind dem Arbeitszeitkonto nicht gutzuschreiben, sondern zu vergüten und spätestens am letzten Bankarbeitstag des auf die geleisteten Stunden folgenden Kalendermonats auszuzahlen. Der Arbeitgeber hat dies spätestens am Ende eines jeden Kalendermonats zu überprüfen. </w:t>
                  </w:r>
                </w:p>
                <w:p w:rsidR="007D2CCE" w:rsidRDefault="007D2CCE" w:rsidP="00B76EF9">
                  <w:pPr>
                    <w:rPr>
                      <w:rFonts w:ascii="Arial" w:hAnsi="Arial" w:cs="Arial"/>
                      <w:sz w:val="20"/>
                      <w:szCs w:val="20"/>
                    </w:rPr>
                  </w:pPr>
                </w:p>
                <w:p w:rsidR="00B76EF9" w:rsidRPr="00763DCA" w:rsidRDefault="00B76EF9" w:rsidP="00B76EF9">
                  <w:pPr>
                    <w:rPr>
                      <w:rFonts w:ascii="Arial" w:hAnsi="Arial" w:cs="Arial"/>
                      <w:sz w:val="20"/>
                      <w:szCs w:val="20"/>
                    </w:rPr>
                  </w:pPr>
                </w:p>
                <w:p w:rsidR="007D2CCE" w:rsidRPr="00763DCA" w:rsidRDefault="007D2CCE" w:rsidP="00B76EF9">
                  <w:pPr>
                    <w:rPr>
                      <w:rFonts w:ascii="Arial" w:hAnsi="Arial" w:cs="Arial"/>
                      <w:b/>
                      <w:sz w:val="20"/>
                      <w:szCs w:val="20"/>
                    </w:rPr>
                  </w:pPr>
                  <w:r w:rsidRPr="00763DCA">
                    <w:rPr>
                      <w:rFonts w:ascii="Arial" w:hAnsi="Arial" w:cs="Arial"/>
                      <w:b/>
                      <w:sz w:val="20"/>
                      <w:szCs w:val="20"/>
                    </w:rPr>
                    <w:t>§ 2 Arbeitszeitausgleich</w:t>
                  </w:r>
                </w:p>
                <w:p w:rsidR="007D2CCE" w:rsidRPr="00763DCA" w:rsidRDefault="007D2CCE" w:rsidP="00B76EF9">
                  <w:pPr>
                    <w:rPr>
                      <w:rFonts w:ascii="Arial" w:hAnsi="Arial" w:cs="Arial"/>
                      <w:sz w:val="20"/>
                      <w:szCs w:val="20"/>
                    </w:rPr>
                  </w:pPr>
                  <w:r w:rsidRPr="00763DCA">
                    <w:rPr>
                      <w:rFonts w:ascii="Arial" w:hAnsi="Arial" w:cs="Arial"/>
                      <w:sz w:val="20"/>
                      <w:szCs w:val="20"/>
                    </w:rPr>
                    <w:t xml:space="preserve">(1) Auf dem Arbeitszeitkonto eingestellte Arbeitsstunden sind spätestens innerhalb von zwölf Kalendermonaten nach ihrer monatlichen Erfassung durch bezahlte Freizeitgewährung oder Zahlung des jeweils geltenden Mindestlohns auszugleichen. </w:t>
                  </w:r>
                </w:p>
                <w:p w:rsidR="007D2CCE" w:rsidRPr="00763DCA" w:rsidRDefault="007D2CCE" w:rsidP="00B76EF9">
                  <w:pPr>
                    <w:rPr>
                      <w:rFonts w:ascii="Arial" w:hAnsi="Arial" w:cs="Arial"/>
                      <w:sz w:val="20"/>
                      <w:szCs w:val="20"/>
                    </w:rPr>
                  </w:pPr>
                </w:p>
                <w:p w:rsidR="007D2CCE" w:rsidRPr="00763DCA" w:rsidRDefault="007D2CCE" w:rsidP="00B76EF9">
                  <w:pPr>
                    <w:rPr>
                      <w:rFonts w:ascii="Arial" w:hAnsi="Arial" w:cs="Arial"/>
                      <w:sz w:val="20"/>
                      <w:szCs w:val="20"/>
                    </w:rPr>
                  </w:pPr>
                  <w:r w:rsidRPr="00763DCA">
                    <w:rPr>
                      <w:rFonts w:ascii="Arial" w:hAnsi="Arial" w:cs="Arial"/>
                      <w:sz w:val="20"/>
                      <w:szCs w:val="20"/>
                    </w:rPr>
                    <w:t xml:space="preserve">(2) Im Falle der Beendigung des Arbeitsverhältnisses ist das Arbeitszeitkonto vor dem Beendigungszeitpunkt durch Inanspruchnahme von Freizeit (bei positivem Arbeitszeitkonto) oder durch Nacharbeit (bei negativem Arbeitszeitkonto) auf „Null“ auszugleichen. Der Arbeitgeber ist </w:t>
                  </w:r>
                  <w:proofErr w:type="gramStart"/>
                  <w:r w:rsidRPr="00763DCA">
                    <w:rPr>
                      <w:rFonts w:ascii="Arial" w:hAnsi="Arial" w:cs="Arial"/>
                      <w:sz w:val="20"/>
                      <w:szCs w:val="20"/>
                    </w:rPr>
                    <w:t>berechtigt</w:t>
                  </w:r>
                  <w:proofErr w:type="gramEnd"/>
                  <w:r w:rsidRPr="00763DCA">
                    <w:rPr>
                      <w:rFonts w:ascii="Arial" w:hAnsi="Arial" w:cs="Arial"/>
                      <w:sz w:val="20"/>
                      <w:szCs w:val="20"/>
                    </w:rPr>
                    <w:t xml:space="preserve"> die Freizeitnahme oder Nacharbeit im Rahmen des Zumutbaren anzuordnen. </w:t>
                  </w:r>
                </w:p>
                <w:p w:rsidR="00E10C7F" w:rsidRPr="00763DCA" w:rsidRDefault="00E10C7F" w:rsidP="00B76EF9">
                  <w:pPr>
                    <w:rPr>
                      <w:rFonts w:ascii="Arial" w:hAnsi="Arial" w:cs="Arial"/>
                      <w:sz w:val="20"/>
                      <w:szCs w:val="20"/>
                    </w:rPr>
                  </w:pPr>
                </w:p>
                <w:p w:rsidR="007D2CCE" w:rsidRPr="00763DCA" w:rsidRDefault="007D2CCE" w:rsidP="00B76EF9">
                  <w:pPr>
                    <w:rPr>
                      <w:rFonts w:ascii="Arial" w:hAnsi="Arial" w:cs="Arial"/>
                      <w:sz w:val="20"/>
                      <w:szCs w:val="20"/>
                    </w:rPr>
                  </w:pPr>
                  <w:r w:rsidRPr="00763DCA">
                    <w:rPr>
                      <w:rFonts w:ascii="Arial" w:hAnsi="Arial" w:cs="Arial"/>
                      <w:sz w:val="20"/>
                      <w:szCs w:val="20"/>
                    </w:rPr>
                    <w:t>(3) Kann kein Ausgleich des Arbeitszeitkontos auf „Null“ durch Freizeitgewährung vor dem Beendigungszeitpunkt herbeigeführt werden, hat der Arbeitgeber nicht ausgeglichene positive Arbeitsstunden spätestens in dem auf die Beendigung des Arbeitsverhältnisses folgenden Kalendermonat durch Zahlung des jeweils geltenden Mindestlohns auszugleichen.</w:t>
                  </w:r>
                </w:p>
                <w:p w:rsidR="007D2CCE" w:rsidRPr="00763DCA" w:rsidRDefault="007D2CCE" w:rsidP="00B76EF9">
                  <w:pPr>
                    <w:rPr>
                      <w:rFonts w:ascii="Arial" w:hAnsi="Arial" w:cs="Arial"/>
                      <w:sz w:val="20"/>
                      <w:szCs w:val="20"/>
                    </w:rPr>
                  </w:pPr>
                  <w:r w:rsidRPr="00763DCA">
                    <w:rPr>
                      <w:rFonts w:ascii="Arial" w:hAnsi="Arial" w:cs="Arial"/>
                      <w:sz w:val="20"/>
                      <w:szCs w:val="20"/>
                    </w:rPr>
                    <w:t>Ein etwaig bestehender negativer Restsaldo auf dem Arbeitszeitkonto im Zeitpunkt der Beendigung des Arbeitsverhältnisses wird mit dem/der Arbeitnehmer/-in noch zustehenden Entgeltansprüchen verrechnet.</w:t>
                  </w:r>
                  <w:r w:rsidR="00CD0B07">
                    <w:rPr>
                      <w:rFonts w:ascii="Arial" w:hAnsi="Arial" w:cs="Arial"/>
                      <w:sz w:val="20"/>
                      <w:szCs w:val="20"/>
                    </w:rPr>
                    <w:t xml:space="preserve"> Sofern eine Verrechnung rechtlich nicht (bzw. nicht in voller Höhe) zulässig ist, hat der /die Arbeitnehmer/-in</w:t>
                  </w:r>
                  <w:r w:rsidR="00966661">
                    <w:rPr>
                      <w:rFonts w:ascii="Arial" w:hAnsi="Arial" w:cs="Arial"/>
                      <w:sz w:val="20"/>
                      <w:szCs w:val="20"/>
                    </w:rPr>
                    <w:t xml:space="preserve"> den noch bestehenden negativen Restsaldo finanziell auszugleichen.</w:t>
                  </w:r>
                </w:p>
                <w:p w:rsidR="00026CC9" w:rsidRDefault="00026CC9" w:rsidP="00B76EF9">
                  <w:pPr>
                    <w:rPr>
                      <w:rFonts w:ascii="Arial" w:hAnsi="Arial" w:cs="Arial"/>
                      <w:sz w:val="20"/>
                      <w:szCs w:val="20"/>
                    </w:rPr>
                  </w:pPr>
                </w:p>
                <w:p w:rsidR="00DB416E" w:rsidRDefault="00DB416E" w:rsidP="00B76EF9">
                  <w:pPr>
                    <w:rPr>
                      <w:rFonts w:ascii="Arial" w:hAnsi="Arial" w:cs="Arial"/>
                      <w:sz w:val="20"/>
                      <w:szCs w:val="20"/>
                    </w:rPr>
                  </w:pPr>
                </w:p>
                <w:p w:rsidR="00DB416E" w:rsidRDefault="00DB416E" w:rsidP="00B76EF9">
                  <w:pPr>
                    <w:rPr>
                      <w:rFonts w:ascii="Arial" w:hAnsi="Arial" w:cs="Arial"/>
                      <w:sz w:val="20"/>
                      <w:szCs w:val="20"/>
                    </w:rPr>
                  </w:pPr>
                </w:p>
                <w:p w:rsidR="00DB416E" w:rsidRDefault="00DB416E" w:rsidP="00B76EF9">
                  <w:pPr>
                    <w:rPr>
                      <w:rFonts w:ascii="Arial" w:hAnsi="Arial" w:cs="Arial"/>
                      <w:sz w:val="20"/>
                      <w:szCs w:val="20"/>
                    </w:rPr>
                  </w:pPr>
                </w:p>
                <w:p w:rsidR="007D2CCE" w:rsidRPr="00B86307" w:rsidRDefault="007D2CCE" w:rsidP="00B76EF9">
                  <w:pPr>
                    <w:rPr>
                      <w:rFonts w:ascii="Arial" w:hAnsi="Arial" w:cs="Arial"/>
                      <w:b/>
                      <w:sz w:val="20"/>
                      <w:szCs w:val="20"/>
                    </w:rPr>
                  </w:pPr>
                  <w:r w:rsidRPr="00763DCA">
                    <w:rPr>
                      <w:rFonts w:ascii="Arial" w:hAnsi="Arial" w:cs="Arial"/>
                      <w:b/>
                      <w:sz w:val="20"/>
                      <w:szCs w:val="20"/>
                    </w:rPr>
                    <w:t>§ 3</w:t>
                  </w:r>
                  <w:r w:rsidR="00966661">
                    <w:rPr>
                      <w:rFonts w:ascii="Arial" w:hAnsi="Arial" w:cs="Arial"/>
                      <w:b/>
                      <w:sz w:val="20"/>
                      <w:szCs w:val="20"/>
                    </w:rPr>
                    <w:t>Schlussbestimmungen</w:t>
                  </w:r>
                </w:p>
                <w:p w:rsidR="00966661" w:rsidRDefault="00966661" w:rsidP="00B76EF9">
                  <w:pPr>
                    <w:rPr>
                      <w:rFonts w:ascii="Arial" w:hAnsi="Arial" w:cs="Arial"/>
                      <w:sz w:val="20"/>
                      <w:szCs w:val="20"/>
                    </w:rPr>
                  </w:pPr>
                  <w:r>
                    <w:rPr>
                      <w:rFonts w:ascii="Arial" w:hAnsi="Arial" w:cs="Arial"/>
                      <w:sz w:val="20"/>
                      <w:szCs w:val="20"/>
                    </w:rPr>
                    <w:t xml:space="preserve">(1) </w:t>
                  </w:r>
                  <w:r w:rsidR="007D2CCE" w:rsidRPr="00763DCA">
                    <w:rPr>
                      <w:rFonts w:ascii="Arial" w:hAnsi="Arial" w:cs="Arial"/>
                      <w:sz w:val="20"/>
                      <w:szCs w:val="20"/>
                    </w:rPr>
                    <w:t>Änderungen und Ergänzungen dieser Vereinbarung bedürfen der Schriftform. Dies gilt auch für die Aufhebung des vor genannten Schriftformerfordernisses. Ausgenommen hiervon sind mündliche Vereinbarungen, die unmittelbar nach Abschluss dieser Vereinbarung getroffen wurden.</w:t>
                  </w:r>
                </w:p>
                <w:p w:rsidR="00DB416E" w:rsidRDefault="00DB416E" w:rsidP="00B76EF9">
                  <w:pPr>
                    <w:rPr>
                      <w:rFonts w:ascii="Arial" w:hAnsi="Arial" w:cs="Arial"/>
                      <w:sz w:val="20"/>
                      <w:szCs w:val="20"/>
                    </w:rPr>
                  </w:pPr>
                </w:p>
                <w:p w:rsidR="00966661" w:rsidRPr="00966661" w:rsidRDefault="00966661" w:rsidP="00B86307">
                  <w:pPr>
                    <w:tabs>
                      <w:tab w:val="left" w:pos="426"/>
                      <w:tab w:val="left" w:pos="1134"/>
                      <w:tab w:val="left" w:pos="3402"/>
                      <w:tab w:val="left" w:pos="6804"/>
                    </w:tabs>
                    <w:overflowPunct w:val="0"/>
                    <w:autoSpaceDE w:val="0"/>
                    <w:autoSpaceDN w:val="0"/>
                    <w:adjustRightInd w:val="0"/>
                    <w:jc w:val="both"/>
                    <w:textAlignment w:val="baseline"/>
                    <w:rPr>
                      <w:rFonts w:ascii="Arial" w:eastAsia="Times New Roman" w:hAnsi="Arial" w:cs="Arial"/>
                      <w:sz w:val="20"/>
                      <w:szCs w:val="20"/>
                    </w:rPr>
                  </w:pPr>
                  <w:r>
                    <w:rPr>
                      <w:rFonts w:ascii="Arial" w:hAnsi="Arial" w:cs="Arial"/>
                      <w:sz w:val="20"/>
                      <w:szCs w:val="20"/>
                    </w:rPr>
                    <w:t xml:space="preserve">(2) </w:t>
                  </w:r>
                  <w:r w:rsidRPr="00966661">
                    <w:rPr>
                      <w:rFonts w:ascii="Arial" w:eastAsia="Times New Roman" w:hAnsi="Arial" w:cs="Arial"/>
                      <w:sz w:val="20"/>
                      <w:szCs w:val="20"/>
                    </w:rPr>
                    <w:t>Sollten einzelne Bestimmungen dieses Vertrags ganz oder teilweise unwirksam sein oder werden, bleibt die Wirksamkeit der übrigen Bestimmungen unberührt</w:t>
                  </w:r>
                  <w:r>
                    <w:rPr>
                      <w:rFonts w:ascii="Arial" w:eastAsia="Times New Roman" w:hAnsi="Arial" w:cs="Arial"/>
                      <w:sz w:val="20"/>
                      <w:szCs w:val="20"/>
                    </w:rPr>
                    <w:t>.</w:t>
                  </w:r>
                  <w:r w:rsidR="00DB416E">
                    <w:rPr>
                      <w:rFonts w:ascii="Arial" w:eastAsia="Times New Roman" w:hAnsi="Arial" w:cs="Arial"/>
                      <w:sz w:val="20"/>
                      <w:szCs w:val="20"/>
                    </w:rPr>
                    <w:t xml:space="preserve"> </w:t>
                  </w:r>
                  <w:r w:rsidRPr="00966661">
                    <w:rPr>
                      <w:rFonts w:ascii="Arial" w:eastAsia="Times New Roman" w:hAnsi="Arial" w:cs="Arial"/>
                      <w:sz w:val="20"/>
                      <w:szCs w:val="20"/>
                    </w:rPr>
                    <w:t>Die Vertragsparteien sind im Falle einer unwirksamen Bestimmung verpflichtet, über eine wirksame und zumutbare Ersatzregelung zu verhandeln, die dem von den Vertragsparteien mit der unwirksamen Bestimmung verfolgten wirtschaftlichen Zweck möglichst nahekommt.</w:t>
                  </w:r>
                </w:p>
                <w:p w:rsidR="00B86307" w:rsidRDefault="00DB416E" w:rsidP="00DB416E">
                  <w:pPr>
                    <w:rPr>
                      <w:rFonts w:ascii="Arial" w:hAnsi="Arial" w:cs="Arial"/>
                      <w:sz w:val="20"/>
                      <w:szCs w:val="20"/>
                    </w:rPr>
                  </w:pPr>
                  <w:r>
                    <w:rPr>
                      <w:rFonts w:ascii="Arial" w:hAnsi="Arial" w:cs="Arial"/>
                      <w:sz w:val="20"/>
                      <w:szCs w:val="20"/>
                    </w:rPr>
                    <w:t xml:space="preserve">(3). Es gilt ausschließlich deutsches Recht. </w:t>
                  </w:r>
                </w:p>
                <w:p w:rsidR="00966661" w:rsidRPr="00966661" w:rsidRDefault="00B86307" w:rsidP="00557874">
                  <w:pPr>
                    <w:spacing w:line="276" w:lineRule="auto"/>
                    <w:rPr>
                      <w:rFonts w:ascii="Arial" w:hAnsi="Arial" w:cs="Arial"/>
                      <w:sz w:val="20"/>
                      <w:szCs w:val="20"/>
                    </w:rPr>
                  </w:pPr>
                  <w:r>
                    <w:rPr>
                      <w:rFonts w:ascii="Arial" w:hAnsi="Arial" w:cs="Arial"/>
                      <w:sz w:val="20"/>
                      <w:szCs w:val="20"/>
                    </w:rPr>
                    <w:t xml:space="preserve">(4). </w:t>
                  </w:r>
                  <w:r w:rsidR="00966661" w:rsidRPr="00966661">
                    <w:rPr>
                      <w:rFonts w:ascii="Arial" w:hAnsi="Arial" w:cs="Arial"/>
                      <w:sz w:val="20"/>
                      <w:szCs w:val="20"/>
                    </w:rPr>
                    <w:t>Bei Widersprüchen gilt die deutschsprachige Version dieses Vertrages.</w:t>
                  </w:r>
                </w:p>
                <w:p w:rsidR="007D2CCE" w:rsidRPr="00763DCA" w:rsidRDefault="007D2CCE" w:rsidP="00557874">
                  <w:pPr>
                    <w:spacing w:line="276" w:lineRule="auto"/>
                    <w:rPr>
                      <w:rFonts w:ascii="Arial" w:hAnsi="Arial" w:cs="Arial"/>
                      <w:sz w:val="20"/>
                      <w:szCs w:val="20"/>
                    </w:rPr>
                  </w:pPr>
                </w:p>
                <w:p w:rsidR="007D2CCE" w:rsidRDefault="007D2CCE" w:rsidP="00557874">
                  <w:pPr>
                    <w:spacing w:line="276" w:lineRule="auto"/>
                    <w:rPr>
                      <w:rFonts w:ascii="Arial" w:hAnsi="Arial" w:cs="Arial"/>
                      <w:sz w:val="20"/>
                      <w:szCs w:val="20"/>
                    </w:rPr>
                  </w:pPr>
                  <w:r>
                    <w:rPr>
                      <w:rFonts w:ascii="Arial" w:hAnsi="Arial" w:cs="Arial"/>
                      <w:sz w:val="20"/>
                      <w:szCs w:val="20"/>
                    </w:rPr>
                    <w:t>____________________________________</w:t>
                  </w:r>
                </w:p>
                <w:p w:rsidR="00B86307" w:rsidRPr="00763DCA" w:rsidRDefault="007D2CCE" w:rsidP="00B86307">
                  <w:pPr>
                    <w:spacing w:line="276" w:lineRule="auto"/>
                    <w:rPr>
                      <w:rFonts w:ascii="Arial" w:hAnsi="Arial" w:cs="Arial"/>
                      <w:sz w:val="20"/>
                      <w:szCs w:val="20"/>
                    </w:rPr>
                  </w:pPr>
                  <w:r w:rsidRPr="00763DCA">
                    <w:rPr>
                      <w:rFonts w:ascii="Arial" w:hAnsi="Arial" w:cs="Arial"/>
                      <w:sz w:val="20"/>
                      <w:szCs w:val="20"/>
                    </w:rPr>
                    <w:t>Ort,</w:t>
                  </w:r>
                  <w:r w:rsidR="00B86307" w:rsidRPr="00B86307">
                    <w:rPr>
                      <w:rFonts w:ascii="Arial" w:hAnsi="Arial" w:cs="Arial"/>
                      <w:sz w:val="20"/>
                      <w:szCs w:val="20"/>
                    </w:rPr>
                    <w:t xml:space="preserve"> </w:t>
                  </w:r>
                  <w:r w:rsidR="00B86307">
                    <w:rPr>
                      <w:rFonts w:ascii="Arial" w:hAnsi="Arial" w:cs="Arial"/>
                      <w:sz w:val="20"/>
                      <w:szCs w:val="20"/>
                    </w:rPr>
                    <w:t xml:space="preserve">Datum </w:t>
                  </w:r>
                  <w:r w:rsidR="00B86307" w:rsidRPr="00763DCA">
                    <w:rPr>
                      <w:rFonts w:ascii="Arial" w:hAnsi="Arial" w:cs="Arial"/>
                      <w:sz w:val="20"/>
                      <w:szCs w:val="20"/>
                    </w:rPr>
                    <w:t>{TT.MM.JJJJ}</w:t>
                  </w:r>
                </w:p>
                <w:p w:rsidR="007D2CCE" w:rsidRPr="00763DCA" w:rsidRDefault="007D2CCE" w:rsidP="00557874">
                  <w:pPr>
                    <w:spacing w:line="276" w:lineRule="auto"/>
                    <w:rPr>
                      <w:rFonts w:ascii="Arial" w:hAnsi="Arial" w:cs="Arial"/>
                      <w:sz w:val="20"/>
                      <w:szCs w:val="20"/>
                    </w:rPr>
                  </w:pPr>
                </w:p>
                <w:p w:rsidR="007D2CCE" w:rsidRPr="00763DCA" w:rsidRDefault="007D2CCE" w:rsidP="00557874">
                  <w:pPr>
                    <w:spacing w:line="276" w:lineRule="auto"/>
                    <w:rPr>
                      <w:rFonts w:ascii="Arial" w:hAnsi="Arial" w:cs="Arial"/>
                      <w:sz w:val="20"/>
                      <w:szCs w:val="20"/>
                    </w:rPr>
                  </w:pPr>
                  <w:r>
                    <w:rPr>
                      <w:rFonts w:ascii="Arial" w:hAnsi="Arial" w:cs="Arial"/>
                      <w:sz w:val="20"/>
                      <w:szCs w:val="20"/>
                    </w:rPr>
                    <w:t>______________________________________</w:t>
                  </w:r>
                </w:p>
                <w:p w:rsidR="007D2CCE" w:rsidRDefault="007D2CCE" w:rsidP="00557874">
                  <w:pPr>
                    <w:spacing w:line="276" w:lineRule="auto"/>
                    <w:rPr>
                      <w:rFonts w:ascii="Arial" w:hAnsi="Arial" w:cs="Arial"/>
                      <w:sz w:val="20"/>
                      <w:szCs w:val="20"/>
                    </w:rPr>
                  </w:pPr>
                  <w:r w:rsidRPr="00763DCA">
                    <w:rPr>
                      <w:rFonts w:ascii="Arial" w:hAnsi="Arial" w:cs="Arial"/>
                      <w:sz w:val="20"/>
                      <w:szCs w:val="20"/>
                    </w:rPr>
                    <w:t>Arbeitgeber</w:t>
                  </w:r>
                </w:p>
                <w:p w:rsidR="00E10C7F" w:rsidRPr="00E10C7F" w:rsidRDefault="00E10C7F" w:rsidP="00E10C7F">
                  <w:pPr>
                    <w:spacing w:line="276" w:lineRule="auto"/>
                    <w:jc w:val="both"/>
                    <w:rPr>
                      <w:rFonts w:ascii="Arial" w:hAnsi="Arial" w:cs="Arial"/>
                      <w:sz w:val="20"/>
                      <w:szCs w:val="20"/>
                      <w:lang w:val="pl-PL"/>
                    </w:rPr>
                  </w:pPr>
                  <w:r w:rsidRPr="00E10C7F">
                    <w:rPr>
                      <w:rFonts w:ascii="Arial" w:hAnsi="Arial" w:cs="Arial"/>
                      <w:sz w:val="20"/>
                      <w:szCs w:val="20"/>
                      <w:lang w:val="pl-PL"/>
                    </w:rPr>
                    <w:t>______________________________________</w:t>
                  </w:r>
                </w:p>
                <w:p w:rsidR="00E10C7F" w:rsidRPr="00557874" w:rsidRDefault="00E10C7F" w:rsidP="00E10C7F">
                  <w:pPr>
                    <w:spacing w:line="276" w:lineRule="auto"/>
                    <w:jc w:val="both"/>
                    <w:rPr>
                      <w:lang w:val="en-US"/>
                    </w:rPr>
                  </w:pPr>
                  <w:r>
                    <w:rPr>
                      <w:rFonts w:ascii="Arial" w:hAnsi="Arial" w:cs="Arial"/>
                      <w:sz w:val="20"/>
                      <w:szCs w:val="20"/>
                      <w:lang w:val="en-US"/>
                    </w:rPr>
                    <w:t>Arbeitnehmer</w:t>
                  </w:r>
                </w:p>
                <w:p w:rsidR="007D2CCE" w:rsidRDefault="007D2CCE" w:rsidP="00557874">
                  <w:pPr>
                    <w:spacing w:line="276" w:lineRule="auto"/>
                    <w:rPr>
                      <w:rFonts w:ascii="Arial" w:hAnsi="Arial" w:cs="Arial"/>
                      <w:sz w:val="20"/>
                      <w:szCs w:val="20"/>
                    </w:rPr>
                  </w:pPr>
                </w:p>
                <w:p w:rsidR="007D2CCE" w:rsidRDefault="007D2CCE" w:rsidP="00557874">
                  <w:pPr>
                    <w:spacing w:line="276" w:lineRule="auto"/>
                    <w:rPr>
                      <w:rFonts w:ascii="Arial" w:hAnsi="Arial" w:cs="Arial"/>
                      <w:sz w:val="20"/>
                      <w:szCs w:val="20"/>
                    </w:rPr>
                  </w:pPr>
                  <w:r>
                    <w:rPr>
                      <w:rFonts w:ascii="Arial" w:hAnsi="Arial" w:cs="Arial"/>
                      <w:sz w:val="20"/>
                      <w:szCs w:val="20"/>
                    </w:rPr>
                    <w:t>______________________________________</w:t>
                  </w:r>
                </w:p>
                <w:p w:rsidR="007D2CCE" w:rsidRPr="00763DCA" w:rsidRDefault="007D2CCE" w:rsidP="007D2CCE">
                  <w:pPr>
                    <w:spacing w:line="276" w:lineRule="auto"/>
                    <w:rPr>
                      <w:sz w:val="20"/>
                      <w:szCs w:val="20"/>
                    </w:rPr>
                  </w:pPr>
                  <w:r w:rsidRPr="00763DCA">
                    <w:rPr>
                      <w:rFonts w:ascii="Arial" w:hAnsi="Arial" w:cs="Arial"/>
                      <w:sz w:val="20"/>
                      <w:szCs w:val="20"/>
                    </w:rPr>
                    <w:t>Arbeitnehmer/-in</w:t>
                  </w:r>
                </w:p>
              </w:txbxContent>
            </v:textbox>
          </v:shape>
        </w:pict>
      </w:r>
      <w:r>
        <w:rPr>
          <w:noProof/>
        </w:rPr>
        <w:pict>
          <v:shape id="_x0000_s1033" type="#_x0000_t202" style="position:absolute;margin-left:232.9pt;margin-top:8.65pt;width:232.5pt;height:706.4pt;z-index:251661312">
            <v:textbox style="mso-next-textbox:#_x0000_s1034">
              <w:txbxContent>
                <w:p w:rsidR="007D2CCE" w:rsidRPr="00E10C7F" w:rsidRDefault="007D2CCE" w:rsidP="00DB416E">
                  <w:pPr>
                    <w:jc w:val="center"/>
                    <w:rPr>
                      <w:rFonts w:ascii="Arial" w:hAnsi="Arial" w:cs="Arial"/>
                      <w:sz w:val="20"/>
                      <w:szCs w:val="20"/>
                      <w:lang w:val="pl-PL"/>
                    </w:rPr>
                  </w:pPr>
                  <w:r w:rsidRPr="00E10C7F">
                    <w:rPr>
                      <w:rFonts w:ascii="Arial" w:hAnsi="Arial" w:cs="Arial"/>
                      <w:b/>
                      <w:bCs/>
                      <w:sz w:val="20"/>
                      <w:szCs w:val="20"/>
                      <w:lang w:val="pl-PL"/>
                    </w:rPr>
                    <w:t xml:space="preserve">Porozumienie o </w:t>
                  </w:r>
                  <w:r w:rsidRPr="00E10C7F">
                    <w:rPr>
                      <w:rFonts w:ascii="Arial" w:hAnsi="Arial" w:cs="Arial"/>
                      <w:b/>
                      <w:bCs/>
                      <w:sz w:val="20"/>
                      <w:szCs w:val="20"/>
                      <w:lang w:val="pl-PL"/>
                    </w:rPr>
                    <w:t>prowadzenie konta czasu pracy</w:t>
                  </w:r>
                </w:p>
                <w:p w:rsidR="007D2CCE" w:rsidRPr="00E10C7F" w:rsidRDefault="007D2CCE" w:rsidP="00B76EF9">
                  <w:pPr>
                    <w:rPr>
                      <w:rFonts w:ascii="Arial" w:hAnsi="Arial" w:cs="Arial"/>
                      <w:sz w:val="20"/>
                      <w:szCs w:val="20"/>
                      <w:lang w:val="pl-PL"/>
                    </w:rPr>
                  </w:pPr>
                </w:p>
                <w:p w:rsidR="007D2CCE" w:rsidRPr="00E10C7F" w:rsidRDefault="007D2CCE" w:rsidP="00B76EF9">
                  <w:pPr>
                    <w:rPr>
                      <w:rStyle w:val="Hervorhebung"/>
                      <w:rFonts w:ascii="Arial" w:hAnsi="Arial" w:cs="Arial"/>
                      <w:i w:val="0"/>
                      <w:iCs w:val="0"/>
                      <w:sz w:val="20"/>
                      <w:szCs w:val="20"/>
                      <w:lang w:val="pl-PL"/>
                    </w:rPr>
                  </w:pPr>
                  <w:r w:rsidRPr="00E10C7F">
                    <w:rPr>
                      <w:rFonts w:ascii="Arial" w:hAnsi="Arial" w:cs="Arial"/>
                      <w:b/>
                      <w:bCs/>
                      <w:sz w:val="20"/>
                      <w:szCs w:val="20"/>
                      <w:lang w:val="pl-PL"/>
                    </w:rPr>
                    <w:t>§ 1 Konto czasu pracy</w:t>
                  </w:r>
                </w:p>
                <w:p w:rsidR="007D2CCE" w:rsidRPr="00E10C7F" w:rsidRDefault="007D2CCE" w:rsidP="00B76EF9">
                  <w:pPr>
                    <w:pStyle w:val="StandardWeb"/>
                    <w:spacing w:before="0" w:beforeAutospacing="0" w:after="0" w:afterAutospacing="0"/>
                    <w:jc w:val="both"/>
                    <w:rPr>
                      <w:rStyle w:val="Hervorhebung"/>
                      <w:rFonts w:ascii="Arial" w:hAnsi="Arial" w:cs="Arial"/>
                      <w:i w:val="0"/>
                      <w:sz w:val="20"/>
                      <w:szCs w:val="20"/>
                      <w:lang w:val="pl-PL"/>
                    </w:rPr>
                  </w:pPr>
                  <w:r w:rsidRPr="00E10C7F">
                    <w:rPr>
                      <w:rFonts w:ascii="Arial" w:hAnsi="Arial" w:cs="Arial"/>
                      <w:iCs/>
                      <w:sz w:val="20"/>
                      <w:szCs w:val="20"/>
                      <w:lang w:val="pl-PL"/>
                    </w:rPr>
                    <w:t>(1) Pracownik jest zobowiązany do świadczenia pracy podczas zmiany nocnej, na zmianę, w dni świąteczne i niedziele oraz w ramach gotowości na zawołanie, o ile jest to konieczne z przyczyn zakładowych i dopuszczone przepisami prawa</w:t>
                  </w:r>
                  <w:r w:rsidRPr="00E10C7F">
                    <w:rPr>
                      <w:rStyle w:val="Hervorhebung"/>
                      <w:rFonts w:ascii="Arial" w:hAnsi="Arial" w:cs="Arial"/>
                      <w:i w:val="0"/>
                      <w:sz w:val="20"/>
                      <w:szCs w:val="20"/>
                      <w:lang w:val="pl-PL"/>
                    </w:rPr>
                    <w:t>.</w:t>
                  </w:r>
                </w:p>
                <w:p w:rsidR="00B76EF9" w:rsidRDefault="00B76EF9" w:rsidP="00B76EF9">
                  <w:pPr>
                    <w:jc w:val="both"/>
                    <w:rPr>
                      <w:rFonts w:ascii="Arial" w:hAnsi="Arial" w:cs="Arial"/>
                      <w:iCs/>
                      <w:sz w:val="20"/>
                      <w:szCs w:val="20"/>
                      <w:lang w:val="pl-PL"/>
                    </w:rPr>
                  </w:pPr>
                </w:p>
                <w:p w:rsidR="007D2CCE" w:rsidRPr="00E10C7F" w:rsidRDefault="007D2CCE" w:rsidP="00B76EF9">
                  <w:pPr>
                    <w:jc w:val="both"/>
                    <w:rPr>
                      <w:rFonts w:ascii="Arial" w:hAnsi="Arial" w:cs="Arial"/>
                      <w:sz w:val="20"/>
                      <w:szCs w:val="20"/>
                      <w:lang w:val="pl-PL"/>
                    </w:rPr>
                  </w:pPr>
                  <w:r w:rsidRPr="00E10C7F">
                    <w:rPr>
                      <w:rFonts w:ascii="Arial" w:hAnsi="Arial" w:cs="Arial"/>
                      <w:iCs/>
                      <w:sz w:val="20"/>
                      <w:szCs w:val="20"/>
                      <w:lang w:val="pl-PL"/>
                    </w:rPr>
                    <w:t>(2) Pracownik jest zobowiązany do świadczenia pracy dodatkowej i w nadgodzinach, o ile jest to konieczne z przyczyn zakładowych i dopuszczone przepisami prawa. Praca dodatkowa i w nadgodzinach jest pracą świadczoną w godzinach pracy, które przekraczają uzgodniony wymiar czasu pracy, na zarządzenie lub za późniejszą zgodą pracodawcy</w:t>
                  </w:r>
                </w:p>
                <w:p w:rsidR="007D2CCE" w:rsidRPr="00E10C7F" w:rsidRDefault="007D2CCE" w:rsidP="00B76EF9">
                  <w:pPr>
                    <w:jc w:val="both"/>
                    <w:rPr>
                      <w:rFonts w:ascii="Arial" w:hAnsi="Arial" w:cs="Arial"/>
                      <w:sz w:val="20"/>
                      <w:szCs w:val="20"/>
                      <w:lang w:val="pl-PL"/>
                    </w:rPr>
                  </w:pPr>
                </w:p>
                <w:p w:rsidR="007D2CCE" w:rsidRPr="00E10C7F" w:rsidRDefault="007D2CCE" w:rsidP="00B76EF9">
                  <w:pPr>
                    <w:jc w:val="both"/>
                    <w:rPr>
                      <w:rFonts w:ascii="Arial" w:hAnsi="Arial" w:cs="Arial"/>
                      <w:sz w:val="20"/>
                      <w:szCs w:val="20"/>
                      <w:lang w:val="pl-PL"/>
                    </w:rPr>
                  </w:pPr>
                  <w:r w:rsidRPr="00E10C7F">
                    <w:rPr>
                      <w:rFonts w:ascii="Arial" w:hAnsi="Arial" w:cs="Arial"/>
                      <w:sz w:val="20"/>
                      <w:szCs w:val="20"/>
                      <w:lang w:val="pl-PL"/>
                    </w:rPr>
                    <w:t>(3) Pracodawca wprowadza dla pracownika od dnia _____________ {TT.MM.JJJJ} konto czasu pracy na bazie uzgodnionego w umowie o pracę regularnego tygodniowego wymiaru czasu pracy.</w:t>
                  </w:r>
                </w:p>
                <w:p w:rsidR="007D2CCE" w:rsidRPr="00E10C7F" w:rsidRDefault="007D2CCE" w:rsidP="00B76EF9">
                  <w:pPr>
                    <w:jc w:val="both"/>
                    <w:rPr>
                      <w:rFonts w:ascii="Arial" w:hAnsi="Arial" w:cs="Arial"/>
                      <w:sz w:val="20"/>
                      <w:szCs w:val="20"/>
                      <w:lang w:val="pl-PL"/>
                    </w:rPr>
                  </w:pPr>
                </w:p>
                <w:p w:rsidR="007D2CCE" w:rsidRPr="00E10C7F" w:rsidRDefault="007D2CCE" w:rsidP="00B76EF9">
                  <w:pPr>
                    <w:jc w:val="both"/>
                    <w:rPr>
                      <w:rFonts w:ascii="Arial" w:hAnsi="Arial" w:cs="Arial"/>
                      <w:sz w:val="20"/>
                      <w:szCs w:val="20"/>
                      <w:lang w:val="pl-PL"/>
                    </w:rPr>
                  </w:pPr>
                </w:p>
                <w:p w:rsidR="007D2CCE" w:rsidRPr="00E10C7F" w:rsidRDefault="007D2CCE" w:rsidP="00B76EF9">
                  <w:pPr>
                    <w:jc w:val="both"/>
                    <w:rPr>
                      <w:rFonts w:ascii="Arial" w:hAnsi="Arial" w:cs="Arial"/>
                      <w:sz w:val="20"/>
                      <w:szCs w:val="20"/>
                      <w:lang w:val="pl-PL"/>
                    </w:rPr>
                  </w:pPr>
                  <w:r w:rsidRPr="00E10C7F">
                    <w:rPr>
                      <w:rFonts w:ascii="Arial" w:hAnsi="Arial" w:cs="Arial"/>
                      <w:sz w:val="20"/>
                      <w:szCs w:val="20"/>
                      <w:lang w:val="pl-PL"/>
                    </w:rPr>
                    <w:t>(4) Konto czasu pracy jest prowadzone przez pracodawcę w formie pisemnej.</w:t>
                  </w:r>
                </w:p>
                <w:p w:rsidR="007D2CCE" w:rsidRPr="00E10C7F" w:rsidRDefault="007D2CCE" w:rsidP="00B76EF9">
                  <w:pPr>
                    <w:jc w:val="both"/>
                    <w:rPr>
                      <w:rFonts w:ascii="Arial" w:hAnsi="Arial" w:cs="Arial"/>
                      <w:sz w:val="20"/>
                      <w:szCs w:val="20"/>
                      <w:lang w:val="pl-PL"/>
                    </w:rPr>
                  </w:pPr>
                </w:p>
                <w:p w:rsidR="007D2CCE" w:rsidRPr="00E10C7F" w:rsidRDefault="007D2CCE" w:rsidP="00B76EF9">
                  <w:pPr>
                    <w:jc w:val="both"/>
                    <w:rPr>
                      <w:rFonts w:ascii="Arial" w:hAnsi="Arial" w:cs="Arial"/>
                      <w:sz w:val="20"/>
                      <w:szCs w:val="20"/>
                      <w:lang w:val="pl-PL"/>
                    </w:rPr>
                  </w:pPr>
                  <w:r w:rsidRPr="00E10C7F">
                    <w:rPr>
                      <w:rFonts w:ascii="Arial" w:hAnsi="Arial" w:cs="Arial"/>
                      <w:sz w:val="20"/>
                      <w:szCs w:val="20"/>
                      <w:lang w:val="pl-PL"/>
                    </w:rPr>
                    <w:t>(5) Pracownikowi przysługuje na każde żądanie prawo wglądu do konta czasu pracy, które jest prowadzone dla pracownika.</w:t>
                  </w:r>
                </w:p>
                <w:p w:rsidR="007D2CCE" w:rsidRPr="00E10C7F" w:rsidRDefault="007D2CCE" w:rsidP="00B76EF9">
                  <w:pPr>
                    <w:jc w:val="both"/>
                    <w:rPr>
                      <w:rFonts w:ascii="Arial" w:hAnsi="Arial" w:cs="Arial"/>
                      <w:sz w:val="20"/>
                      <w:szCs w:val="20"/>
                      <w:lang w:val="pl-PL"/>
                    </w:rPr>
                  </w:pPr>
                </w:p>
                <w:p w:rsidR="007D2CCE" w:rsidRPr="00E10C7F" w:rsidRDefault="007D2CCE" w:rsidP="00B76EF9">
                  <w:pPr>
                    <w:jc w:val="both"/>
                    <w:rPr>
                      <w:rFonts w:ascii="Arial" w:hAnsi="Arial" w:cs="Arial"/>
                      <w:sz w:val="20"/>
                      <w:szCs w:val="20"/>
                      <w:lang w:val="pl-PL"/>
                    </w:rPr>
                  </w:pPr>
                  <w:r w:rsidRPr="00E10C7F">
                    <w:rPr>
                      <w:rFonts w:ascii="Arial" w:hAnsi="Arial" w:cs="Arial"/>
                      <w:sz w:val="20"/>
                      <w:szCs w:val="20"/>
                      <w:lang w:val="pl-PL"/>
                    </w:rPr>
                    <w:t xml:space="preserve">(6) Jeżeli rzeczywisty czas pracy różni się od ustalonego przeciętnego tygodniowego wymiaru czasu pracy, ten rzeczywisty czas pracy zostanie zapisany na dobro konta czasu pracy wzgl. wypisany z konta czasu pracy. Zgodnie z tym pracodawca jest uprawniony do rozliczania roboczogodzin zapisanych na dobro konta czasu pracy z godzinami ujemnymi. </w:t>
                  </w:r>
                </w:p>
                <w:p w:rsidR="00B76EF9" w:rsidRDefault="00B76EF9" w:rsidP="00B76EF9">
                  <w:pPr>
                    <w:jc w:val="both"/>
                    <w:rPr>
                      <w:rFonts w:ascii="Arial" w:hAnsi="Arial" w:cs="Arial"/>
                      <w:sz w:val="20"/>
                      <w:szCs w:val="20"/>
                      <w:lang w:val="pl-PL"/>
                    </w:rPr>
                  </w:pPr>
                </w:p>
                <w:p w:rsidR="007D2CCE" w:rsidRPr="00E10C7F" w:rsidRDefault="007D2CCE" w:rsidP="00B76EF9">
                  <w:pPr>
                    <w:jc w:val="both"/>
                    <w:rPr>
                      <w:rFonts w:ascii="Arial" w:hAnsi="Arial" w:cs="Arial"/>
                      <w:sz w:val="20"/>
                      <w:szCs w:val="20"/>
                      <w:lang w:val="pl-PL"/>
                    </w:rPr>
                  </w:pPr>
                  <w:r w:rsidRPr="00E10C7F">
                    <w:rPr>
                      <w:rFonts w:ascii="Arial" w:hAnsi="Arial" w:cs="Arial"/>
                      <w:sz w:val="20"/>
                      <w:szCs w:val="20"/>
                      <w:lang w:val="pl-PL"/>
                    </w:rPr>
                    <w:t>(7) Roboczogodziny zapisane na dobro konta czasu pracy nie mogą przekraczać wielkości 50 procent wymiaru czasu pracy uzgodnionego w umowie. Roboczogodziny przekraczające ten wymiar nie są zapisywane na dobro konta czasu pracy, lecz wynagradzane, a kwota tego wynagrodzenia będzie wypłacana najpóźniej w ostatnim dniu pracy banku w miesiącu kalendarzowym następującym po miesiącu, w którym te roboczogodziny były świadczone. Pracodawca powinien sprawdzić to najpóźniej na koniec każdego miesiąca kalendarzowego.</w:t>
                  </w:r>
                </w:p>
                <w:p w:rsidR="00B76EF9" w:rsidRPr="00B76EF9" w:rsidRDefault="00B76EF9" w:rsidP="00B76EF9">
                  <w:pPr>
                    <w:jc w:val="both"/>
                    <w:rPr>
                      <w:rFonts w:ascii="Arial" w:hAnsi="Arial" w:cs="Arial"/>
                      <w:bCs/>
                      <w:sz w:val="20"/>
                      <w:szCs w:val="20"/>
                      <w:lang w:val="pl-PL"/>
                    </w:rPr>
                  </w:pPr>
                </w:p>
                <w:p w:rsidR="007D2CCE" w:rsidRPr="00E10C7F" w:rsidRDefault="007D2CCE" w:rsidP="00B76EF9">
                  <w:pPr>
                    <w:jc w:val="both"/>
                    <w:rPr>
                      <w:rFonts w:ascii="Arial" w:hAnsi="Arial" w:cs="Arial"/>
                      <w:sz w:val="20"/>
                      <w:szCs w:val="20"/>
                      <w:lang w:val="pl-PL"/>
                    </w:rPr>
                  </w:pPr>
                  <w:r w:rsidRPr="00E10C7F">
                    <w:rPr>
                      <w:rFonts w:ascii="Arial" w:hAnsi="Arial" w:cs="Arial"/>
                      <w:b/>
                      <w:bCs/>
                      <w:sz w:val="20"/>
                      <w:szCs w:val="20"/>
                      <w:lang w:val="pl-PL"/>
                    </w:rPr>
                    <w:t>§ 2 Wyrównanie czasu pracy</w:t>
                  </w:r>
                </w:p>
                <w:p w:rsidR="00B76EF9" w:rsidRPr="00E10C7F" w:rsidRDefault="007D2CCE" w:rsidP="00B76EF9">
                  <w:pPr>
                    <w:jc w:val="both"/>
                    <w:rPr>
                      <w:rFonts w:ascii="Arial" w:hAnsi="Arial" w:cs="Arial"/>
                      <w:sz w:val="20"/>
                      <w:szCs w:val="20"/>
                      <w:lang w:val="pl-PL"/>
                    </w:rPr>
                  </w:pPr>
                  <w:r w:rsidRPr="00E10C7F">
                    <w:rPr>
                      <w:rFonts w:ascii="Arial" w:hAnsi="Arial" w:cs="Arial"/>
                      <w:sz w:val="20"/>
                      <w:szCs w:val="20"/>
                      <w:lang w:val="pl-PL"/>
                    </w:rPr>
                    <w:t xml:space="preserve">(1) Roboczogodziny wpisane na koncie czasu pracy należy wyrównać przez udzielenie płatnego czasu wolnego lub wypłacenie obowiązującego w danym czasie wynagrodzenia minimalnego. </w:t>
                  </w:r>
                </w:p>
                <w:p w:rsidR="007D2CCE" w:rsidRPr="00E10C7F" w:rsidRDefault="007D2CCE" w:rsidP="00B76EF9">
                  <w:pPr>
                    <w:jc w:val="both"/>
                    <w:rPr>
                      <w:rFonts w:ascii="Arial" w:hAnsi="Arial" w:cs="Arial"/>
                      <w:sz w:val="20"/>
                      <w:szCs w:val="20"/>
                      <w:lang w:val="pl-PL"/>
                    </w:rPr>
                  </w:pPr>
                  <w:r w:rsidRPr="00E10C7F">
                    <w:rPr>
                      <w:rFonts w:ascii="Arial" w:hAnsi="Arial" w:cs="Arial"/>
                      <w:sz w:val="20"/>
                      <w:szCs w:val="20"/>
                      <w:lang w:val="pl-PL"/>
                    </w:rPr>
                    <w:t xml:space="preserve">(2) W wypadku rozwiązania stosunku pracy konto czasu pracy należy przed terminem zakończenia stosunku pracy wyrównać "do zera" przez wykorzystanie czasu wolnego (w przypadku dodatniego konta czasu pracy) lub przez uzupełniające świadczenie pracy (w przypadku ujemnego konta czasu pracy). Pracodawca jest uprawniony do zarządzenia wykorzystania czasu wolnego lub pracy uzupełniającej w ramach wymiaru, którego można od pracownika wymagać. </w:t>
                  </w:r>
                </w:p>
                <w:p w:rsidR="007D2CCE" w:rsidRPr="00E10C7F" w:rsidRDefault="007D2CCE" w:rsidP="00557874">
                  <w:pPr>
                    <w:spacing w:line="276" w:lineRule="auto"/>
                    <w:jc w:val="both"/>
                    <w:rPr>
                      <w:rFonts w:ascii="Arial" w:hAnsi="Arial" w:cs="Arial"/>
                      <w:sz w:val="20"/>
                      <w:szCs w:val="20"/>
                      <w:lang w:val="pl-PL"/>
                    </w:rPr>
                  </w:pPr>
                </w:p>
                <w:p w:rsidR="007D2CCE" w:rsidRPr="00E10C7F" w:rsidRDefault="007D2CCE" w:rsidP="004C760B">
                  <w:pPr>
                    <w:spacing w:line="276" w:lineRule="auto"/>
                    <w:jc w:val="both"/>
                    <w:rPr>
                      <w:rFonts w:ascii="Arial" w:hAnsi="Arial" w:cs="Arial"/>
                      <w:sz w:val="20"/>
                      <w:szCs w:val="20"/>
                      <w:lang w:val="pl-PL"/>
                    </w:rPr>
                  </w:pPr>
                  <w:r w:rsidRPr="00E10C7F">
                    <w:rPr>
                      <w:rFonts w:ascii="Arial" w:hAnsi="Arial" w:cs="Arial"/>
                      <w:sz w:val="20"/>
                      <w:szCs w:val="20"/>
                      <w:lang w:val="pl-PL"/>
                    </w:rPr>
                    <w:t>(3) Jeżeli wyrównanie konta czasu pracy "do zera" przez przyznanie czasu wolnego przed terminem rozwiązania stosunku pracy nie będzie możliwe, pracodawca powinien wyrównać nie wyrównane dodatnie roboczogodziny najpóźniej w miesiącu  kalendarzowym następującym po miesiącu kalendarzowym, w którym stosunek pracy został zakończony, przez wypłacenie obowiązującego w danym czasie wynagrodzenia minimalnego.</w:t>
                  </w:r>
                  <w:r w:rsidR="00DB416E">
                    <w:rPr>
                      <w:rFonts w:ascii="Arial" w:hAnsi="Arial" w:cs="Arial"/>
                      <w:sz w:val="20"/>
                      <w:szCs w:val="20"/>
                      <w:lang w:val="pl-PL"/>
                    </w:rPr>
                    <w:t xml:space="preserve"> </w:t>
                  </w:r>
                  <w:r w:rsidRPr="00E10C7F">
                    <w:rPr>
                      <w:rFonts w:ascii="Arial" w:hAnsi="Arial" w:cs="Arial"/>
                      <w:sz w:val="20"/>
                      <w:szCs w:val="20"/>
                      <w:lang w:val="pl-PL"/>
                    </w:rPr>
                    <w:t>Ewentualnie istniejące ujemne saldo roboczogodzin pozostałych na koncie czasu pracy w terminie zakończenia stosunku zatrudnienia będzie rozliczane z jeszcze przysługującymi pracownikowi roszczeniami o wynagrodzenie.</w:t>
                  </w:r>
                  <w:r w:rsidR="00DB416E" w:rsidRPr="00DB416E">
                    <w:rPr>
                      <w:rFonts w:ascii="Arial" w:hAnsi="Arial" w:cs="Arial"/>
                      <w:sz w:val="20"/>
                      <w:szCs w:val="20"/>
                      <w:lang w:val="pl-PL"/>
                    </w:rPr>
                    <w:t xml:space="preserve"> Jeśli kompensata nie jest prawnie dopuszczalna (lub nie w całości), pracownik musi uregulować pozostałe ujemne saldo finansowo.</w:t>
                  </w:r>
                </w:p>
                <w:p w:rsidR="007D2CCE" w:rsidRPr="00E10C7F" w:rsidRDefault="007D2CCE" w:rsidP="00557874">
                  <w:pPr>
                    <w:spacing w:line="276" w:lineRule="auto"/>
                    <w:jc w:val="both"/>
                    <w:rPr>
                      <w:rFonts w:ascii="Arial" w:hAnsi="Arial" w:cs="Arial"/>
                      <w:sz w:val="20"/>
                      <w:szCs w:val="20"/>
                      <w:lang w:val="pl-PL"/>
                    </w:rPr>
                  </w:pPr>
                </w:p>
                <w:p w:rsidR="007D2CCE" w:rsidRPr="00E10C7F" w:rsidRDefault="007D2CCE" w:rsidP="00557874">
                  <w:pPr>
                    <w:spacing w:line="276" w:lineRule="auto"/>
                    <w:jc w:val="both"/>
                    <w:rPr>
                      <w:rFonts w:ascii="Arial" w:hAnsi="Arial" w:cs="Arial"/>
                      <w:sz w:val="20"/>
                      <w:szCs w:val="20"/>
                      <w:lang w:val="pl-PL"/>
                    </w:rPr>
                  </w:pPr>
                  <w:r w:rsidRPr="00E10C7F">
                    <w:rPr>
                      <w:rFonts w:ascii="Arial" w:hAnsi="Arial" w:cs="Arial"/>
                      <w:b/>
                      <w:bCs/>
                      <w:sz w:val="20"/>
                      <w:szCs w:val="20"/>
                      <w:lang w:val="pl-PL"/>
                    </w:rPr>
                    <w:t xml:space="preserve">§ 3 </w:t>
                  </w:r>
                  <w:r w:rsidR="00DB416E" w:rsidRPr="00DB416E">
                    <w:rPr>
                      <w:rFonts w:ascii="Arial" w:hAnsi="Arial" w:cs="Arial"/>
                      <w:b/>
                      <w:bCs/>
                      <w:sz w:val="20"/>
                      <w:szCs w:val="20"/>
                      <w:lang w:val="pl-PL"/>
                    </w:rPr>
                    <w:t>Postanowienia końcowe</w:t>
                  </w:r>
                </w:p>
                <w:p w:rsidR="00B86307" w:rsidRDefault="00B86307" w:rsidP="00557874">
                  <w:pPr>
                    <w:spacing w:line="276" w:lineRule="auto"/>
                    <w:jc w:val="both"/>
                    <w:rPr>
                      <w:rFonts w:ascii="Arial" w:hAnsi="Arial" w:cs="Arial"/>
                      <w:sz w:val="20"/>
                      <w:szCs w:val="20"/>
                      <w:lang w:val="pl-PL"/>
                    </w:rPr>
                  </w:pPr>
                  <w:r>
                    <w:rPr>
                      <w:rFonts w:ascii="Arial" w:hAnsi="Arial" w:cs="Arial"/>
                      <w:sz w:val="20"/>
                      <w:szCs w:val="20"/>
                      <w:lang w:val="pl-PL"/>
                    </w:rPr>
                    <w:t xml:space="preserve">(1). </w:t>
                  </w:r>
                  <w:r w:rsidR="007D2CCE" w:rsidRPr="00E10C7F">
                    <w:rPr>
                      <w:rFonts w:ascii="Arial" w:hAnsi="Arial" w:cs="Arial"/>
                      <w:sz w:val="20"/>
                      <w:szCs w:val="20"/>
                      <w:lang w:val="pl-PL"/>
                    </w:rPr>
                    <w:t>Zmiany i uzupełnienia niniejszej umowy wymagają formy pisemnej. Dotyczy to także wymogu zniesienia powyższego wymogu formy pisemnej. Wyjątek od tego stanowią porozumienia ustne zawarte bezpośrednio po zawarciu niniejszej umowy.</w:t>
                  </w:r>
                </w:p>
                <w:p w:rsidR="00DB416E" w:rsidRPr="00DB416E" w:rsidRDefault="00DB416E" w:rsidP="00DB416E">
                  <w:pPr>
                    <w:spacing w:line="276" w:lineRule="auto"/>
                    <w:jc w:val="both"/>
                    <w:rPr>
                      <w:rFonts w:ascii="Arial" w:hAnsi="Arial" w:cs="Arial"/>
                      <w:sz w:val="20"/>
                      <w:szCs w:val="20"/>
                      <w:lang w:val="pl-PL"/>
                    </w:rPr>
                  </w:pPr>
                  <w:r>
                    <w:rPr>
                      <w:rFonts w:ascii="Arial" w:hAnsi="Arial" w:cs="Arial"/>
                      <w:sz w:val="20"/>
                      <w:szCs w:val="20"/>
                      <w:lang w:val="pl-PL"/>
                    </w:rPr>
                    <w:t>(2).</w:t>
                  </w:r>
                  <w:r w:rsidRPr="00DB416E">
                    <w:rPr>
                      <w:rFonts w:ascii="Arial" w:hAnsi="Arial" w:cs="Arial"/>
                      <w:sz w:val="20"/>
                      <w:szCs w:val="20"/>
                      <w:lang w:val="pl-PL"/>
                    </w:rPr>
                    <w:t>Jeżeli poszczególne postanowienia niniejszej umowy są lub staną się nieważne w całości lub w części, ważność pozostałych postanowień pozostaje nienaruszona. W przypadku nieważnego postanowienia strony umowy są zobowiązane do wynegocjowania skutecznego i rozsądnego postanowienia zastępczego, które jest jak najbardziej zbliżone do celu gospodarczego, do którego dążyły strony umowy z nieważnym postanowieniem.</w:t>
                  </w:r>
                </w:p>
                <w:p w:rsidR="00B86307" w:rsidRDefault="00DB416E" w:rsidP="00DB416E">
                  <w:pPr>
                    <w:spacing w:line="276" w:lineRule="auto"/>
                    <w:jc w:val="both"/>
                    <w:rPr>
                      <w:rFonts w:ascii="Arial" w:hAnsi="Arial" w:cs="Arial"/>
                      <w:sz w:val="20"/>
                      <w:szCs w:val="20"/>
                      <w:lang w:val="pl-PL"/>
                    </w:rPr>
                  </w:pPr>
                  <w:r w:rsidRPr="00DB416E">
                    <w:rPr>
                      <w:rFonts w:ascii="Arial" w:hAnsi="Arial" w:cs="Arial"/>
                      <w:sz w:val="20"/>
                      <w:szCs w:val="20"/>
                      <w:lang w:val="pl-PL"/>
                    </w:rPr>
                    <w:t>(3). Zastosowanie ma wyłącznie prawo niemieckie.</w:t>
                  </w:r>
                </w:p>
                <w:p w:rsidR="00B86307" w:rsidRPr="00E10C7F" w:rsidRDefault="00DB416E" w:rsidP="00557874">
                  <w:pPr>
                    <w:spacing w:line="276" w:lineRule="auto"/>
                    <w:jc w:val="both"/>
                    <w:rPr>
                      <w:rFonts w:ascii="Arial" w:hAnsi="Arial" w:cs="Arial"/>
                      <w:sz w:val="20"/>
                      <w:szCs w:val="20"/>
                      <w:lang w:val="pl-PL"/>
                    </w:rPr>
                  </w:pPr>
                  <w:r>
                    <w:rPr>
                      <w:rFonts w:ascii="Arial" w:hAnsi="Arial" w:cs="Arial"/>
                      <w:sz w:val="20"/>
                      <w:szCs w:val="20"/>
                      <w:lang w:val="pl-PL"/>
                    </w:rPr>
                    <w:t xml:space="preserve">(4). </w:t>
                  </w:r>
                  <w:r w:rsidRPr="00DB416E">
                    <w:rPr>
                      <w:rFonts w:ascii="Arial" w:hAnsi="Arial" w:cs="Arial"/>
                      <w:sz w:val="20"/>
                      <w:szCs w:val="20"/>
                      <w:lang w:val="pl-PL"/>
                    </w:rPr>
                    <w:t>W przypadku sprzeczności obowiązuje niemiecka wersja niniejszej umowy.</w:t>
                  </w:r>
                </w:p>
                <w:p w:rsidR="00DB416E" w:rsidRDefault="00DB416E" w:rsidP="00557874">
                  <w:pPr>
                    <w:spacing w:line="276" w:lineRule="auto"/>
                    <w:jc w:val="both"/>
                    <w:rPr>
                      <w:rFonts w:ascii="Arial" w:hAnsi="Arial" w:cs="Arial"/>
                      <w:sz w:val="20"/>
                      <w:szCs w:val="20"/>
                      <w:lang w:val="pl-PL"/>
                    </w:rPr>
                  </w:pPr>
                </w:p>
                <w:p w:rsidR="007D2CCE" w:rsidRPr="00E10C7F" w:rsidRDefault="007D2CCE" w:rsidP="00557874">
                  <w:pPr>
                    <w:spacing w:line="276" w:lineRule="auto"/>
                    <w:jc w:val="both"/>
                    <w:rPr>
                      <w:rFonts w:ascii="Arial" w:hAnsi="Arial" w:cs="Arial"/>
                      <w:sz w:val="20"/>
                      <w:szCs w:val="20"/>
                      <w:lang w:val="pl-PL"/>
                    </w:rPr>
                  </w:pPr>
                  <w:r w:rsidRPr="00E10C7F">
                    <w:rPr>
                      <w:rFonts w:ascii="Arial" w:hAnsi="Arial" w:cs="Arial"/>
                      <w:sz w:val="20"/>
                      <w:szCs w:val="20"/>
                      <w:lang w:val="pl-PL"/>
                    </w:rPr>
                    <w:t>______</w:t>
                  </w:r>
                </w:p>
                <w:p w:rsidR="007D2CCE" w:rsidRPr="00E10C7F" w:rsidRDefault="007D2CCE" w:rsidP="00557874">
                  <w:pPr>
                    <w:spacing w:line="276" w:lineRule="auto"/>
                    <w:jc w:val="both"/>
                    <w:rPr>
                      <w:rFonts w:ascii="Arial" w:hAnsi="Arial" w:cs="Arial"/>
                      <w:sz w:val="20"/>
                      <w:szCs w:val="20"/>
                      <w:lang w:val="pl-PL"/>
                    </w:rPr>
                  </w:pPr>
                  <w:r w:rsidRPr="00E10C7F">
                    <w:rPr>
                      <w:rFonts w:ascii="Arial" w:hAnsi="Arial" w:cs="Arial"/>
                      <w:sz w:val="20"/>
                      <w:szCs w:val="20"/>
                      <w:lang w:val="pl-PL"/>
                    </w:rPr>
                    <w:t xml:space="preserve">Localitatea, </w:t>
                  </w:r>
                  <w:r w:rsidR="00B86307" w:rsidRPr="00E10C7F">
                    <w:rPr>
                      <w:rFonts w:ascii="Arial" w:hAnsi="Arial" w:cs="Arial"/>
                      <w:sz w:val="20"/>
                      <w:szCs w:val="20"/>
                      <w:lang w:val="pl-PL"/>
                    </w:rPr>
                    <w:t>{ZZ.LL.AAAA</w:t>
                  </w:r>
                  <w:r w:rsidR="00DB416E">
                    <w:rPr>
                      <w:rFonts w:ascii="Arial" w:hAnsi="Arial" w:cs="Arial"/>
                      <w:sz w:val="20"/>
                      <w:szCs w:val="20"/>
                      <w:lang w:val="pl-PL"/>
                    </w:rPr>
                    <w:t>)</w:t>
                  </w:r>
                </w:p>
                <w:p w:rsidR="007D2CCE" w:rsidRPr="00E10C7F" w:rsidRDefault="007D2CCE" w:rsidP="00557874">
                  <w:pPr>
                    <w:spacing w:line="276" w:lineRule="auto"/>
                    <w:jc w:val="both"/>
                    <w:rPr>
                      <w:rFonts w:ascii="Arial" w:hAnsi="Arial" w:cs="Arial"/>
                      <w:sz w:val="20"/>
                      <w:szCs w:val="20"/>
                      <w:lang w:val="pl-PL"/>
                    </w:rPr>
                  </w:pPr>
                </w:p>
                <w:p w:rsidR="007D2CCE" w:rsidRPr="00E10C7F" w:rsidRDefault="007D2CCE" w:rsidP="00557874">
                  <w:pPr>
                    <w:spacing w:line="276" w:lineRule="auto"/>
                    <w:jc w:val="both"/>
                    <w:rPr>
                      <w:rFonts w:ascii="Arial" w:hAnsi="Arial" w:cs="Arial"/>
                      <w:sz w:val="20"/>
                      <w:szCs w:val="20"/>
                      <w:lang w:val="pl-PL"/>
                    </w:rPr>
                  </w:pPr>
                  <w:r w:rsidRPr="00E10C7F">
                    <w:rPr>
                      <w:rFonts w:ascii="Arial" w:hAnsi="Arial" w:cs="Arial"/>
                      <w:sz w:val="20"/>
                      <w:szCs w:val="20"/>
                      <w:lang w:val="pl-PL"/>
                    </w:rPr>
                    <w:t>______________________________________</w:t>
                  </w:r>
                </w:p>
                <w:p w:rsidR="007D2CCE" w:rsidRPr="00E10C7F" w:rsidRDefault="007D2CCE" w:rsidP="00557874">
                  <w:pPr>
                    <w:spacing w:line="276" w:lineRule="auto"/>
                    <w:jc w:val="both"/>
                    <w:rPr>
                      <w:rFonts w:ascii="Arial" w:hAnsi="Arial" w:cs="Arial"/>
                      <w:sz w:val="20"/>
                      <w:szCs w:val="20"/>
                      <w:lang w:val="pl-PL"/>
                    </w:rPr>
                  </w:pPr>
                  <w:r w:rsidRPr="00E10C7F">
                    <w:rPr>
                      <w:rFonts w:ascii="Arial" w:hAnsi="Arial" w:cs="Arial"/>
                      <w:sz w:val="20"/>
                      <w:szCs w:val="20"/>
                      <w:lang w:val="pl-PL"/>
                    </w:rPr>
                    <w:t>Pracodawca</w:t>
                  </w:r>
                </w:p>
                <w:p w:rsidR="00026CC9" w:rsidRDefault="007D2CCE" w:rsidP="00557874">
                  <w:pPr>
                    <w:spacing w:line="276" w:lineRule="auto"/>
                    <w:jc w:val="both"/>
                    <w:rPr>
                      <w:rFonts w:ascii="Arial" w:hAnsi="Arial" w:cs="Arial"/>
                      <w:sz w:val="20"/>
                      <w:szCs w:val="20"/>
                      <w:lang w:val="pl-PL"/>
                    </w:rPr>
                  </w:pPr>
                  <w:r w:rsidRPr="00E10C7F">
                    <w:rPr>
                      <w:rFonts w:ascii="Arial" w:hAnsi="Arial" w:cs="Arial"/>
                      <w:sz w:val="20"/>
                      <w:szCs w:val="20"/>
                      <w:lang w:val="pl-PL"/>
                    </w:rPr>
                    <w:t>_____________________________________</w:t>
                  </w:r>
                </w:p>
                <w:p w:rsidR="00026CC9" w:rsidRDefault="00DB416E" w:rsidP="00557874">
                  <w:pPr>
                    <w:spacing w:line="276" w:lineRule="auto"/>
                    <w:jc w:val="both"/>
                    <w:rPr>
                      <w:rFonts w:ascii="Arial" w:hAnsi="Arial" w:cs="Arial"/>
                      <w:sz w:val="20"/>
                      <w:szCs w:val="20"/>
                      <w:lang w:val="pl-PL"/>
                    </w:rPr>
                  </w:pPr>
                  <w:r w:rsidRPr="00DB416E">
                    <w:rPr>
                      <w:rFonts w:ascii="Arial" w:hAnsi="Arial" w:cs="Arial"/>
                      <w:sz w:val="20"/>
                      <w:szCs w:val="20"/>
                      <w:lang w:val="pl-PL"/>
                    </w:rPr>
                    <w:t>Pracownicy</w:t>
                  </w:r>
                  <w:bookmarkStart w:id="1" w:name="_GoBack"/>
                  <w:bookmarkEnd w:id="1"/>
                </w:p>
                <w:p w:rsidR="00026CC9" w:rsidRPr="00E10C7F" w:rsidRDefault="00026CC9" w:rsidP="00557874">
                  <w:pPr>
                    <w:spacing w:line="276" w:lineRule="auto"/>
                    <w:jc w:val="both"/>
                    <w:rPr>
                      <w:rFonts w:ascii="Arial" w:hAnsi="Arial" w:cs="Arial"/>
                      <w:sz w:val="20"/>
                      <w:szCs w:val="20"/>
                      <w:lang w:val="pl-PL"/>
                    </w:rPr>
                  </w:pPr>
                </w:p>
                <w:p w:rsidR="007D2CCE" w:rsidRPr="00557874" w:rsidRDefault="007D2CCE" w:rsidP="00025E74">
                  <w:pPr>
                    <w:spacing w:line="276" w:lineRule="auto"/>
                    <w:jc w:val="both"/>
                    <w:rPr>
                      <w:lang w:val="en-US"/>
                    </w:rPr>
                  </w:pPr>
                  <w:r w:rsidRPr="00025E74">
                    <w:rPr>
                      <w:rFonts w:ascii="Arial" w:hAnsi="Arial" w:cs="Arial"/>
                      <w:sz w:val="20"/>
                      <w:szCs w:val="20"/>
                      <w:lang w:val="en-US"/>
                    </w:rPr>
                    <w:t>Pracownik</w:t>
                  </w:r>
                </w:p>
              </w:txbxContent>
            </v:textbox>
          </v:shape>
        </w:pict>
      </w:r>
    </w:p>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Default="00A84CFE" w:rsidP="00A84CFE"/>
    <w:p w:rsidR="00A84CFE" w:rsidRDefault="00A84CFE" w:rsidP="00A84CFE">
      <w:pPr>
        <w:tabs>
          <w:tab w:val="left" w:pos="5025"/>
        </w:tabs>
      </w:pPr>
    </w:p>
    <w:p w:rsidR="00A84CFE" w:rsidRDefault="00A84CFE">
      <w:pPr>
        <w:spacing w:after="200" w:line="276" w:lineRule="auto"/>
      </w:pPr>
      <w:r>
        <w:br w:type="page"/>
      </w:r>
    </w:p>
    <w:p w:rsidR="00A84CFE" w:rsidRDefault="00DB416E">
      <w:pPr>
        <w:spacing w:after="200" w:line="276" w:lineRule="auto"/>
      </w:pPr>
      <w:r>
        <w:rPr>
          <w:noProof/>
        </w:rPr>
        <w:lastRenderedPageBreak/>
        <w:pict>
          <v:shape id="_x0000_s1031" type="#_x0000_t202" style="position:absolute;margin-left:-10.1pt;margin-top:4.05pt;width:242.25pt;height:745.5pt;z-index:251659264">
            <v:textbox style="mso-next-textbox:#_x0000_s1031">
              <w:txbxContent/>
            </v:textbox>
          </v:shape>
        </w:pict>
      </w:r>
      <w:r>
        <w:rPr>
          <w:noProof/>
        </w:rPr>
        <w:pict>
          <v:shape id="_x0000_s1034" type="#_x0000_t202" style="position:absolute;margin-left:232.15pt;margin-top:4.05pt;width:245.25pt;height:768.75pt;z-index:251662336">
            <v:textbox style="mso-next-textbox:#_x0000_s1034">
              <w:txbxContent/>
            </v:textbox>
          </v:shape>
        </w:pict>
      </w: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4D07F9" w:rsidRDefault="004D07F9">
      <w:pPr>
        <w:spacing w:after="200" w:line="276" w:lineRule="auto"/>
      </w:pPr>
    </w:p>
    <w:sectPr w:rsidR="004D07F9" w:rsidSect="009A30E6">
      <w:headerReference w:type="default" r:id="rId9"/>
      <w:footerReference w:type="default" r:id="rId10"/>
      <w:pgSz w:w="11906" w:h="16838"/>
      <w:pgMar w:top="1524"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CCE" w:rsidRDefault="007D2CCE" w:rsidP="00A84CFE">
      <w:r>
        <w:separator/>
      </w:r>
    </w:p>
  </w:endnote>
  <w:endnote w:type="continuationSeparator" w:id="0">
    <w:p w:rsidR="007D2CCE" w:rsidRDefault="007D2CCE" w:rsidP="00A8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Fett">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5681737"/>
      <w:docPartObj>
        <w:docPartGallery w:val="Page Numbers (Bottom of Page)"/>
        <w:docPartUnique/>
      </w:docPartObj>
    </w:sdtPr>
    <w:sdtEndPr/>
    <w:sdtContent>
      <w:sdt>
        <w:sdtPr>
          <w:rPr>
            <w:rFonts w:ascii="Arial" w:hAnsi="Arial" w:cs="Arial"/>
            <w:sz w:val="16"/>
            <w:szCs w:val="16"/>
          </w:rPr>
          <w:id w:val="1021177321"/>
          <w:docPartObj>
            <w:docPartGallery w:val="Page Numbers (Top of Page)"/>
            <w:docPartUnique/>
          </w:docPartObj>
        </w:sdtPr>
        <w:sdtEndPr/>
        <w:sdtContent>
          <w:p w:rsidR="007D2CCE" w:rsidRPr="00DC5BF2" w:rsidRDefault="007D2CCE">
            <w:pPr>
              <w:pStyle w:val="Fuzeile"/>
              <w:jc w:val="right"/>
              <w:rPr>
                <w:rFonts w:ascii="Arial" w:hAnsi="Arial" w:cs="Arial"/>
                <w:sz w:val="16"/>
                <w:szCs w:val="16"/>
              </w:rPr>
            </w:pPr>
            <w:r>
              <w:rPr>
                <w:rFonts w:ascii="Arial" w:hAnsi="Arial" w:cs="Arial"/>
                <w:sz w:val="16"/>
                <w:szCs w:val="16"/>
              </w:rPr>
              <w:t>S</w:t>
            </w:r>
            <w:r w:rsidRPr="00DC5BF2">
              <w:rPr>
                <w:rFonts w:ascii="Arial" w:hAnsi="Arial" w:cs="Arial"/>
                <w:sz w:val="16"/>
                <w:szCs w:val="16"/>
              </w:rPr>
              <w:t xml:space="preserve">eite </w:t>
            </w:r>
            <w:r w:rsidRPr="00DC5BF2">
              <w:rPr>
                <w:rFonts w:ascii="Arial" w:hAnsi="Arial" w:cs="Arial"/>
                <w:b/>
                <w:sz w:val="16"/>
                <w:szCs w:val="16"/>
              </w:rPr>
              <w:fldChar w:fldCharType="begin"/>
            </w:r>
            <w:r w:rsidRPr="00DC5BF2">
              <w:rPr>
                <w:rFonts w:ascii="Arial" w:hAnsi="Arial" w:cs="Arial"/>
                <w:b/>
                <w:sz w:val="16"/>
                <w:szCs w:val="16"/>
              </w:rPr>
              <w:instrText>PAGE</w:instrText>
            </w:r>
            <w:r w:rsidRPr="00DC5BF2">
              <w:rPr>
                <w:rFonts w:ascii="Arial" w:hAnsi="Arial" w:cs="Arial"/>
                <w:b/>
                <w:sz w:val="16"/>
                <w:szCs w:val="16"/>
              </w:rPr>
              <w:fldChar w:fldCharType="separate"/>
            </w:r>
            <w:r w:rsidR="00872845">
              <w:rPr>
                <w:rFonts w:ascii="Arial" w:hAnsi="Arial" w:cs="Arial"/>
                <w:b/>
                <w:noProof/>
                <w:sz w:val="16"/>
                <w:szCs w:val="16"/>
              </w:rPr>
              <w:t>2</w:t>
            </w:r>
            <w:r w:rsidRPr="00DC5BF2">
              <w:rPr>
                <w:rFonts w:ascii="Arial" w:hAnsi="Arial" w:cs="Arial"/>
                <w:b/>
                <w:sz w:val="16"/>
                <w:szCs w:val="16"/>
              </w:rPr>
              <w:fldChar w:fldCharType="end"/>
            </w:r>
            <w:r w:rsidRPr="00DC5BF2">
              <w:rPr>
                <w:rFonts w:ascii="Arial" w:hAnsi="Arial" w:cs="Arial"/>
                <w:sz w:val="16"/>
                <w:szCs w:val="16"/>
              </w:rPr>
              <w:t xml:space="preserve"> von </w:t>
            </w:r>
            <w:r w:rsidR="009A30E6">
              <w:rPr>
                <w:rFonts w:ascii="Arial" w:hAnsi="Arial" w:cs="Arial"/>
                <w:b/>
                <w:sz w:val="16"/>
                <w:szCs w:val="16"/>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CCE" w:rsidRDefault="007D2CCE" w:rsidP="00A84CFE">
      <w:r>
        <w:separator/>
      </w:r>
    </w:p>
  </w:footnote>
  <w:footnote w:type="continuationSeparator" w:id="0">
    <w:p w:rsidR="007D2CCE" w:rsidRDefault="007D2CCE" w:rsidP="00A8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CCE" w:rsidRPr="004F342F" w:rsidRDefault="00DB416E" w:rsidP="007D2CCE">
    <w:pPr>
      <w:pStyle w:val="Kopfzeile"/>
      <w:tabs>
        <w:tab w:val="clear" w:pos="4536"/>
        <w:tab w:val="clear" w:pos="9072"/>
      </w:tabs>
      <w:ind w:left="-142" w:right="-288"/>
      <w:rPr>
        <w:b/>
        <w:color w:val="FFFFFF"/>
      </w:rPr>
    </w:pPr>
    <w:r>
      <w:rPr>
        <w:b/>
        <w:noProof/>
        <w:color w:val="FFFFFF"/>
      </w:rPr>
      <w:pict>
        <v:rect id="_x0000_s2050" style="position:absolute;left:0;text-align:left;margin-left:-15.4pt;margin-top:-2.85pt;width:487.55pt;height:41.7pt;z-index:-251656192;mso-position-vertical-relative:line" fillcolor="#da0026" stroked="f">
          <v:fill rotate="t" angle="-90" focus="100%" type="gradient"/>
        </v:rect>
      </w:pict>
    </w:r>
    <w:r w:rsidR="007D2CCE" w:rsidRPr="004F342F">
      <w:rPr>
        <w:b/>
        <w:color w:val="FFFFFF"/>
      </w:rPr>
      <w:t xml:space="preserve">Deutsch – </w:t>
    </w:r>
    <w:r w:rsidR="007D2CCE">
      <w:rPr>
        <w:b/>
        <w:color w:val="FFFFFF"/>
      </w:rPr>
      <w:t>Polnisch</w:t>
    </w:r>
  </w:p>
  <w:p w:rsidR="007D39DE" w:rsidRDefault="00DB416E" w:rsidP="007D39DE">
    <w:pPr>
      <w:pStyle w:val="Kopfzeile"/>
      <w:tabs>
        <w:tab w:val="clear" w:pos="4536"/>
        <w:tab w:val="clear" w:pos="9072"/>
      </w:tabs>
      <w:spacing w:before="20"/>
      <w:ind w:left="-142" w:right="-288"/>
      <w:rPr>
        <w:rFonts w:ascii="Calibri" w:hAnsi="Calibri"/>
        <w:b/>
        <w:color w:val="FFFFFF"/>
        <w:sz w:val="14"/>
      </w:rPr>
    </w:pPr>
    <w:r>
      <w:rPr>
        <w:noProof/>
        <w:sz w:val="14"/>
        <w:szCs w:val="14"/>
        <w:lang w:eastAsia="de-DE"/>
      </w:rPr>
      <w:pict>
        <v:rect id="_x0000_s2049" style="position:absolute;left:0;text-align:left;margin-left:-5.6pt;margin-top:5.25pt;width:487.55pt;height:17.2pt;z-index:-251658240;mso-position-vertical-relative:line" fillcolor="#da0026" stroked="f">
          <v:fill rotate="t" angle="-90" focus="100%" type="gradient"/>
        </v:rect>
      </w:pict>
    </w:r>
    <w:r w:rsidR="007D2CCE">
      <w:rPr>
        <w:rFonts w:ascii="Arial Fett" w:hAnsi="Arial Fett"/>
        <w:b/>
        <w:color w:val="FFFFFF"/>
        <w:sz w:val="14"/>
      </w:rPr>
      <w:t>Stand</w:t>
    </w:r>
    <w:r w:rsidR="007D39DE">
      <w:rPr>
        <w:rFonts w:ascii="Arial Fett" w:hAnsi="Arial Fett"/>
        <w:b/>
        <w:color w:val="FFFFFF"/>
        <w:sz w:val="14"/>
      </w:rPr>
      <w:t>/ stan</w:t>
    </w:r>
    <w:r w:rsidR="007D2CCE">
      <w:rPr>
        <w:rFonts w:ascii="Arial Fett" w:hAnsi="Arial Fett"/>
        <w:b/>
        <w:color w:val="FFFFFF"/>
        <w:sz w:val="14"/>
      </w:rPr>
      <w:t xml:space="preserve"> 03</w:t>
    </w:r>
    <w:r w:rsidR="007D2CCE" w:rsidRPr="004F342F">
      <w:rPr>
        <w:rFonts w:ascii="Arial Fett" w:hAnsi="Arial Fett"/>
        <w:b/>
        <w:color w:val="FFFFFF"/>
        <w:sz w:val="14"/>
      </w:rPr>
      <w:t>/</w:t>
    </w:r>
    <w:r w:rsidR="009A30E6">
      <w:rPr>
        <w:rFonts w:ascii="Arial Fett" w:hAnsi="Arial Fett"/>
        <w:b/>
        <w:color w:val="FFFFFF"/>
        <w:sz w:val="14"/>
      </w:rPr>
      <w:t>2025</w:t>
    </w:r>
  </w:p>
  <w:p w:rsidR="007D39DE" w:rsidRPr="007D39DE" w:rsidRDefault="007D39DE" w:rsidP="007D39DE">
    <w:pPr>
      <w:pStyle w:val="Kopfzeile"/>
      <w:tabs>
        <w:tab w:val="clear" w:pos="4536"/>
        <w:tab w:val="clear" w:pos="9072"/>
      </w:tabs>
      <w:spacing w:before="20"/>
      <w:ind w:left="-142" w:right="-288"/>
      <w:rPr>
        <w:rFonts w:ascii="Calibri" w:hAnsi="Calibri"/>
        <w:b/>
        <w:color w:val="FFFFFF"/>
        <w:sz w:val="14"/>
      </w:rPr>
    </w:pPr>
    <w:r w:rsidRPr="004F342F">
      <w:rPr>
        <w:rFonts w:ascii="Arial Fett" w:hAnsi="Arial Fett"/>
        <w:b/>
        <w:color w:val="FFFFFF"/>
        <w:sz w:val="14"/>
      </w:rPr>
      <w:t>Seite</w:t>
    </w:r>
    <w:r>
      <w:rPr>
        <w:rFonts w:ascii="Arial Fett" w:hAnsi="Arial Fett"/>
        <w:b/>
        <w:color w:val="FFFFFF"/>
        <w:sz w:val="14"/>
      </w:rPr>
      <w:t>/strona</w:t>
    </w:r>
    <w:r w:rsidRPr="004F342F">
      <w:rPr>
        <w:rFonts w:ascii="Arial Fett" w:hAnsi="Arial Fett"/>
        <w:b/>
        <w:color w:val="FFFFFF"/>
        <w:sz w:val="14"/>
      </w:rPr>
      <w:t xml:space="preserve"> </w:t>
    </w:r>
    <w:r w:rsidRPr="004F342F">
      <w:rPr>
        <w:rStyle w:val="Seitenzahl"/>
        <w:rFonts w:ascii="Arial Fett" w:hAnsi="Arial Fett"/>
        <w:b/>
        <w:color w:val="FFFFFF"/>
        <w:sz w:val="14"/>
      </w:rPr>
      <w:fldChar w:fldCharType="begin"/>
    </w:r>
    <w:r w:rsidRPr="004F342F">
      <w:rPr>
        <w:rStyle w:val="Seitenzahl"/>
        <w:rFonts w:ascii="Arial Fett" w:hAnsi="Arial Fett"/>
        <w:b/>
        <w:color w:val="FFFFFF"/>
        <w:sz w:val="14"/>
      </w:rPr>
      <w:instrText xml:space="preserve"> PAGE </w:instrText>
    </w:r>
    <w:r w:rsidRPr="004F342F">
      <w:rPr>
        <w:rStyle w:val="Seitenzahl"/>
        <w:rFonts w:ascii="Arial Fett" w:hAnsi="Arial Fett"/>
        <w:b/>
        <w:color w:val="FFFFFF"/>
        <w:sz w:val="14"/>
      </w:rPr>
      <w:fldChar w:fldCharType="separate"/>
    </w:r>
    <w:r>
      <w:rPr>
        <w:rStyle w:val="Seitenzahl"/>
        <w:rFonts w:ascii="Arial Fett" w:hAnsi="Arial Fett"/>
        <w:b/>
        <w:color w:val="FFFFFF"/>
        <w:sz w:val="14"/>
      </w:rPr>
      <w:t>1</w:t>
    </w:r>
    <w:r w:rsidRPr="004F342F">
      <w:rPr>
        <w:rStyle w:val="Seitenzahl"/>
        <w:rFonts w:ascii="Arial Fett" w:hAnsi="Arial Fett"/>
        <w:b/>
        <w:color w:val="FFFFFF"/>
        <w:sz w:val="14"/>
      </w:rPr>
      <w:fldChar w:fldCharType="end"/>
    </w:r>
    <w:r w:rsidRPr="004F342F">
      <w:rPr>
        <w:rStyle w:val="Seitenzahl"/>
        <w:rFonts w:ascii="Arial Fett" w:hAnsi="Arial Fett"/>
        <w:b/>
        <w:color w:val="FFFFFF"/>
        <w:sz w:val="14"/>
      </w:rPr>
      <w:t xml:space="preserve"> von</w:t>
    </w:r>
    <w:r>
      <w:rPr>
        <w:rStyle w:val="Seitenzahl"/>
        <w:rFonts w:ascii="Arial Fett" w:hAnsi="Arial Fett"/>
        <w:b/>
        <w:color w:val="FFFFFF"/>
        <w:sz w:val="14"/>
      </w:rPr>
      <w:t>/z</w:t>
    </w:r>
    <w:r w:rsidRPr="004F342F">
      <w:rPr>
        <w:rStyle w:val="Seitenzahl"/>
        <w:rFonts w:ascii="Arial Fett" w:hAnsi="Arial Fett"/>
        <w:b/>
        <w:color w:val="FFFFFF"/>
        <w:sz w:val="14"/>
      </w:rPr>
      <w:t xml:space="preserve"> </w:t>
    </w:r>
    <w:r>
      <w:rPr>
        <w:rStyle w:val="Seitenzahl"/>
        <w:rFonts w:ascii="Arial Fett" w:hAnsi="Arial Fett"/>
        <w:b/>
        <w:color w:val="FFFFFF"/>
        <w:sz w:val="14"/>
      </w:rPr>
      <w:t>2</w:t>
    </w:r>
  </w:p>
  <w:p w:rsidR="007D2CCE" w:rsidRPr="004D07F9" w:rsidRDefault="007D2CCE" w:rsidP="007D39DE">
    <w:pPr>
      <w:pStyle w:val="Kopfzeile"/>
      <w:tabs>
        <w:tab w:val="clear" w:pos="4536"/>
        <w:tab w:val="clear" w:pos="9072"/>
      </w:tabs>
      <w:spacing w:before="20"/>
      <w:ind w:left="-142" w:right="-288"/>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D07D1"/>
    <w:multiLevelType w:val="hybridMultilevel"/>
    <w:tmpl w:val="7F5A16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4CFE"/>
    <w:rsid w:val="00025E74"/>
    <w:rsid w:val="00026CC9"/>
    <w:rsid w:val="00156727"/>
    <w:rsid w:val="001631CC"/>
    <w:rsid w:val="002C1424"/>
    <w:rsid w:val="00461765"/>
    <w:rsid w:val="004C760B"/>
    <w:rsid w:val="004D07F9"/>
    <w:rsid w:val="0052436F"/>
    <w:rsid w:val="00557874"/>
    <w:rsid w:val="006A7DBC"/>
    <w:rsid w:val="00763DCA"/>
    <w:rsid w:val="007D2CCE"/>
    <w:rsid w:val="007D39DE"/>
    <w:rsid w:val="0081697B"/>
    <w:rsid w:val="00872845"/>
    <w:rsid w:val="00966661"/>
    <w:rsid w:val="009A30E6"/>
    <w:rsid w:val="00A55DF1"/>
    <w:rsid w:val="00A80BC2"/>
    <w:rsid w:val="00A84CFE"/>
    <w:rsid w:val="00B7272B"/>
    <w:rsid w:val="00B76EF9"/>
    <w:rsid w:val="00B86307"/>
    <w:rsid w:val="00C152DD"/>
    <w:rsid w:val="00CD0B07"/>
    <w:rsid w:val="00D51F9D"/>
    <w:rsid w:val="00DB416E"/>
    <w:rsid w:val="00DC5BF2"/>
    <w:rsid w:val="00E10C7F"/>
    <w:rsid w:val="00EC2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412FD0"/>
  <w15:docId w15:val="{6A9FB7D4-6389-4986-9533-B1CBEB80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57874"/>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84CFE"/>
    <w:pPr>
      <w:tabs>
        <w:tab w:val="center" w:pos="4536"/>
        <w:tab w:val="right" w:pos="9072"/>
      </w:tabs>
      <w:contextualSpacing/>
    </w:pPr>
    <w:rPr>
      <w:rFonts w:ascii="Arial" w:eastAsiaTheme="minorHAnsi" w:hAnsi="Arial"/>
      <w:sz w:val="22"/>
      <w:szCs w:val="22"/>
      <w:lang w:eastAsia="en-US"/>
    </w:rPr>
  </w:style>
  <w:style w:type="character" w:customStyle="1" w:styleId="KopfzeileZchn">
    <w:name w:val="Kopfzeile Zchn"/>
    <w:basedOn w:val="Absatz-Standardschriftart"/>
    <w:link w:val="Kopfzeile"/>
    <w:uiPriority w:val="99"/>
    <w:rsid w:val="00A84CFE"/>
    <w:rPr>
      <w:rFonts w:ascii="Arial" w:hAnsi="Arial"/>
    </w:rPr>
  </w:style>
  <w:style w:type="paragraph" w:styleId="Fuzeile">
    <w:name w:val="footer"/>
    <w:basedOn w:val="Standard"/>
    <w:link w:val="FuzeileZchn"/>
    <w:uiPriority w:val="99"/>
    <w:unhideWhenUsed/>
    <w:rsid w:val="00A84CFE"/>
    <w:pPr>
      <w:tabs>
        <w:tab w:val="center" w:pos="4536"/>
        <w:tab w:val="right" w:pos="9072"/>
      </w:tabs>
    </w:pPr>
  </w:style>
  <w:style w:type="character" w:customStyle="1" w:styleId="FuzeileZchn">
    <w:name w:val="Fußzeile Zchn"/>
    <w:basedOn w:val="Absatz-Standardschriftart"/>
    <w:link w:val="Fuzeile"/>
    <w:uiPriority w:val="99"/>
    <w:rsid w:val="00A84CFE"/>
    <w:rPr>
      <w:rFonts w:ascii="Arial" w:hAnsi="Arial"/>
    </w:rPr>
  </w:style>
  <w:style w:type="paragraph" w:styleId="StandardWeb">
    <w:name w:val="Normal (Web)"/>
    <w:basedOn w:val="Standard"/>
    <w:uiPriority w:val="99"/>
    <w:unhideWhenUsed/>
    <w:rsid w:val="00557874"/>
    <w:pPr>
      <w:spacing w:before="100" w:beforeAutospacing="1" w:after="100" w:afterAutospacing="1"/>
    </w:pPr>
    <w:rPr>
      <w:rFonts w:ascii="Times New Roman" w:eastAsiaTheme="minorHAnsi" w:hAnsi="Times New Roman" w:cs="Times New Roman"/>
    </w:rPr>
  </w:style>
  <w:style w:type="character" w:styleId="Hervorhebung">
    <w:name w:val="Emphasis"/>
    <w:basedOn w:val="Absatz-Standardschriftart"/>
    <w:uiPriority w:val="99"/>
    <w:qFormat/>
    <w:rsid w:val="00557874"/>
    <w:rPr>
      <w:i/>
      <w:iCs/>
    </w:rPr>
  </w:style>
  <w:style w:type="character" w:styleId="Seitenzahl">
    <w:name w:val="page number"/>
    <w:basedOn w:val="Absatz-Standardschriftart"/>
    <w:rsid w:val="004D07F9"/>
  </w:style>
  <w:style w:type="paragraph" w:styleId="Listenabsatz">
    <w:name w:val="List Paragraph"/>
    <w:basedOn w:val="Standard"/>
    <w:uiPriority w:val="34"/>
    <w:qFormat/>
    <w:rsid w:val="009A30E6"/>
    <w:pPr>
      <w:ind w:left="720"/>
      <w:contextualSpacing/>
    </w:pPr>
    <w:rPr>
      <w:rFonts w:ascii="Times New Roman" w:eastAsia="Times New Roman" w:hAnsi="Times New Roman" w:cs="Times New Roman"/>
    </w:rPr>
  </w:style>
  <w:style w:type="paragraph" w:styleId="Sprechblasentext">
    <w:name w:val="Balloon Text"/>
    <w:basedOn w:val="Standard"/>
    <w:link w:val="SprechblasentextZchn"/>
    <w:uiPriority w:val="99"/>
    <w:semiHidden/>
    <w:unhideWhenUsed/>
    <w:rsid w:val="0096666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6661"/>
    <w:rPr>
      <w:rFonts w:ascii="Segoe UI" w:eastAsiaTheme="minorEastAsia"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5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aa09eb95-394d-4e99-9217-dd988213d8dd</BSO999929>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49E0B-5237-48AA-B33A-93764AA68FD5}">
  <ds:schemaRefs>
    <ds:schemaRef ds:uri="http://www.datev.de/BSOffice/999929"/>
  </ds:schemaRefs>
</ds:datastoreItem>
</file>

<file path=customXml/itemProps2.xml><?xml version="1.0" encoding="utf-8"?>
<ds:datastoreItem xmlns:ds="http://schemas.openxmlformats.org/officeDocument/2006/customXml" ds:itemID="{201F783C-FCBB-40C1-A149-895A547C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1110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ECOVIS</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mkubitz</dc:creator>
  <cp:lastModifiedBy>Golomb, Nicole | Ecovis</cp:lastModifiedBy>
  <cp:revision>5</cp:revision>
  <cp:lastPrinted>2015-03-24T14:07:00Z</cp:lastPrinted>
  <dcterms:created xsi:type="dcterms:W3CDTF">2025-03-07T11:56:00Z</dcterms:created>
  <dcterms:modified xsi:type="dcterms:W3CDTF">2025-03-07T13:40:00Z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002014-2012/001:00</vt:lpwstr>
  </property>
  <property fmtid="{D5CDD505-2E9C-101B-9397-08002B2CF9AE}" pid="3" name="DATEV-DMS_MANDANT_BEZ">
    <vt:lpwstr>Büro Regensburg</vt:lpwstr>
  </property>
  <property fmtid="{D5CDD505-2E9C-101B-9397-08002B2CF9AE}" pid="4" name="DATEV-DMS_DOKU_NR">
    <vt:lpwstr>1916427</vt:lpwstr>
  </property>
  <property fmtid="{D5CDD505-2E9C-101B-9397-08002B2CF9AE}" pid="5" name="DATEV-DMS_BETREFF">
    <vt:lpwstr>2025-03-06_Vereinbarung-AZK_DE-PL</vt:lpwstr>
  </property>
</Properties>
</file>