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F551F" w14:textId="4A4F125C" w:rsidR="0017463E" w:rsidRDefault="00E965C4" w:rsidP="00B4401B">
      <w:pPr>
        <w:pStyle w:val="berschrift1"/>
        <w:jc w:val="center"/>
      </w:pPr>
      <w:r>
        <w:t xml:space="preserve">Nachweis </w:t>
      </w:r>
      <w:r w:rsidR="00B2653C">
        <w:t xml:space="preserve">Kontaktdatenerfassung </w:t>
      </w:r>
      <w:r w:rsidR="00463672" w:rsidRPr="00463672">
        <w:rPr>
          <w:sz w:val="18"/>
        </w:rPr>
        <w:t>aufgrund</w:t>
      </w:r>
      <w:r w:rsidRPr="00463672">
        <w:rPr>
          <w:sz w:val="18"/>
        </w:rPr>
        <w:t xml:space="preserve"> Corona-</w:t>
      </w:r>
      <w:r w:rsidR="00F10B12">
        <w:rPr>
          <w:sz w:val="18"/>
        </w:rPr>
        <w:t>Lockerungs</w:t>
      </w:r>
      <w:r w:rsidR="00463672">
        <w:rPr>
          <w:sz w:val="18"/>
        </w:rPr>
        <w:t>-</w:t>
      </w:r>
      <w:r w:rsidR="00F10B12">
        <w:rPr>
          <w:sz w:val="18"/>
        </w:rPr>
        <w:t>l</w:t>
      </w:r>
      <w:r w:rsidRPr="00463672">
        <w:rPr>
          <w:sz w:val="18"/>
        </w:rPr>
        <w:t>VO MV</w:t>
      </w:r>
    </w:p>
    <w:p w14:paraId="53418138" w14:textId="2282603E" w:rsidR="0017463E" w:rsidRDefault="0017463E" w:rsidP="00463672">
      <w:pPr>
        <w:tabs>
          <w:tab w:val="left" w:pos="284"/>
        </w:tabs>
        <w:rPr>
          <w:rFonts w:ascii="Arial" w:hAnsi="Arial" w:cs="Arial"/>
          <w:b/>
          <w:sz w:val="28"/>
        </w:rPr>
      </w:pPr>
    </w:p>
    <w:tbl>
      <w:tblPr>
        <w:tblStyle w:val="Tabellenraster"/>
        <w:tblW w:w="10206" w:type="dxa"/>
        <w:tblInd w:w="-5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569"/>
        <w:gridCol w:w="1843"/>
        <w:gridCol w:w="4106"/>
        <w:gridCol w:w="1417"/>
      </w:tblGrid>
      <w:tr w:rsidR="0017463E" w:rsidRPr="0017463E" w14:paraId="04C5FDE1" w14:textId="77777777" w:rsidTr="00F10B12">
        <w:tc>
          <w:tcPr>
            <w:tcW w:w="127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1CB1120" w14:textId="53CD2711" w:rsidR="0017463E" w:rsidRPr="00F10B12" w:rsidRDefault="00B2653C" w:rsidP="00B4401B">
            <w:pPr>
              <w:rPr>
                <w:b/>
              </w:rPr>
            </w:pPr>
            <w:r>
              <w:rPr>
                <w:b/>
              </w:rPr>
              <w:t>Unternehmen:</w:t>
            </w:r>
          </w:p>
        </w:tc>
        <w:tc>
          <w:tcPr>
            <w:tcW w:w="8935" w:type="dxa"/>
            <w:gridSpan w:val="4"/>
            <w:shd w:val="clear" w:color="auto" w:fill="DBE5F1" w:themeFill="accent1" w:themeFillTint="33"/>
          </w:tcPr>
          <w:p w14:paraId="36E26F0E" w14:textId="77777777" w:rsidR="0017463E" w:rsidRDefault="0017463E" w:rsidP="00B4401B"/>
          <w:p w14:paraId="760A50AD" w14:textId="1A2274AA" w:rsidR="00B4401B" w:rsidRPr="0017463E" w:rsidRDefault="00B4401B" w:rsidP="00B4401B"/>
        </w:tc>
      </w:tr>
      <w:tr w:rsidR="00B4401B" w:rsidRPr="0017463E" w14:paraId="69CFAEDC" w14:textId="77777777" w:rsidTr="00F10B12">
        <w:tc>
          <w:tcPr>
            <w:tcW w:w="127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9BB72CB" w14:textId="7C65EEBB" w:rsidR="00B4401B" w:rsidRPr="00F10B12" w:rsidRDefault="00B4401B" w:rsidP="00B4401B">
            <w:pPr>
              <w:rPr>
                <w:b/>
              </w:rPr>
            </w:pPr>
            <w:r w:rsidRPr="00F10B12">
              <w:rPr>
                <w:b/>
              </w:rPr>
              <w:t>Datum:</w:t>
            </w:r>
          </w:p>
        </w:tc>
        <w:tc>
          <w:tcPr>
            <w:tcW w:w="3412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BC2DF67" w14:textId="77777777" w:rsidR="00B4401B" w:rsidRPr="0017463E" w:rsidRDefault="00B4401B" w:rsidP="00B4401B"/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E01454B" w14:textId="5CBE7425" w:rsidR="00B4401B" w:rsidRPr="0017463E" w:rsidRDefault="00B4401B" w:rsidP="00B4401B">
            <w:r w:rsidRPr="00463672">
              <w:t>zu löschen am</w:t>
            </w:r>
            <w:r w:rsidR="00F10B12"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CBFDAD" w14:textId="0AC7E8A5" w:rsidR="00B4401B" w:rsidRPr="0017463E" w:rsidRDefault="00B4401B" w:rsidP="00B4401B">
            <w:r w:rsidRPr="00B4401B">
              <w:rPr>
                <w:sz w:val="16"/>
              </w:rPr>
              <w:t>(</w:t>
            </w:r>
            <w:r w:rsidR="00B31F7C">
              <w:rPr>
                <w:sz w:val="16"/>
              </w:rPr>
              <w:t xml:space="preserve">1 Monat </w:t>
            </w:r>
            <w:r w:rsidRPr="00B4401B">
              <w:rPr>
                <w:sz w:val="16"/>
              </w:rPr>
              <w:t xml:space="preserve">nach </w:t>
            </w:r>
            <w:r w:rsidR="00463672">
              <w:rPr>
                <w:sz w:val="16"/>
              </w:rPr>
              <w:br/>
            </w:r>
            <w:r w:rsidRPr="00B4401B">
              <w:rPr>
                <w:sz w:val="16"/>
              </w:rPr>
              <w:t>Datum)</w:t>
            </w:r>
          </w:p>
        </w:tc>
      </w:tr>
      <w:tr w:rsidR="00F10B12" w:rsidRPr="0017463E" w14:paraId="3AD7CFA0" w14:textId="77777777" w:rsidTr="00F10B12">
        <w:tc>
          <w:tcPr>
            <w:tcW w:w="127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91CFB69" w14:textId="5327178D" w:rsidR="00F10B12" w:rsidRPr="00463672" w:rsidRDefault="00F10B12" w:rsidP="00B4401B">
            <w:pPr>
              <w:rPr>
                <w:b/>
              </w:rPr>
            </w:pPr>
            <w:r w:rsidRPr="00463672">
              <w:rPr>
                <w:b/>
              </w:rPr>
              <w:t>Ankunft</w:t>
            </w:r>
          </w:p>
          <w:p w14:paraId="230566C4" w14:textId="64512C4A" w:rsidR="00F10B12" w:rsidRPr="0017463E" w:rsidRDefault="00F10B12" w:rsidP="00B4401B">
            <w:r>
              <w:t>(Uhrzeit)</w:t>
            </w:r>
          </w:p>
        </w:tc>
        <w:tc>
          <w:tcPr>
            <w:tcW w:w="1569" w:type="dxa"/>
            <w:shd w:val="clear" w:color="auto" w:fill="B8CCE4" w:themeFill="accent1" w:themeFillTint="66"/>
          </w:tcPr>
          <w:p w14:paraId="21443FED" w14:textId="4C0BD827" w:rsidR="00F10B12" w:rsidRPr="00B2653C" w:rsidRDefault="00B2653C" w:rsidP="00B4401B">
            <w:pPr>
              <w:rPr>
                <w:b/>
              </w:rPr>
            </w:pPr>
            <w:r w:rsidRPr="00B2653C">
              <w:rPr>
                <w:b/>
              </w:rPr>
              <w:t>Vorname</w:t>
            </w:r>
            <w:r>
              <w:rPr>
                <w:b/>
              </w:rPr>
              <w:t xml:space="preserve"> und </w:t>
            </w:r>
            <w:r w:rsidRPr="00B2653C">
              <w:rPr>
                <w:b/>
              </w:rPr>
              <w:t>Nachname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7C9B5854" w14:textId="5278A6DD" w:rsidR="00F10B12" w:rsidRPr="0017463E" w:rsidRDefault="00F10B12" w:rsidP="00B31F7C">
            <w:r w:rsidRPr="00F10B12">
              <w:rPr>
                <w:b/>
              </w:rPr>
              <w:t>Tel.-Nummer</w:t>
            </w:r>
          </w:p>
        </w:tc>
        <w:tc>
          <w:tcPr>
            <w:tcW w:w="4106" w:type="dxa"/>
            <w:shd w:val="clear" w:color="auto" w:fill="B8CCE4" w:themeFill="accent1" w:themeFillTint="66"/>
          </w:tcPr>
          <w:p w14:paraId="28F727E6" w14:textId="0192866E" w:rsidR="00F10B12" w:rsidRPr="0017463E" w:rsidRDefault="00F10B12" w:rsidP="00B31F7C">
            <w:r w:rsidRPr="00F10B12">
              <w:rPr>
                <w:b/>
              </w:rPr>
              <w:t>Vollständige Adresse</w:t>
            </w:r>
            <w:r w:rsidR="00B2653C">
              <w:rPr>
                <w:b/>
              </w:rPr>
              <w:t xml:space="preserve"> (Straße, Hausnummer, Postleitzahl, Ort)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14:paraId="113F11B3" w14:textId="0A04128B" w:rsidR="00F10B12" w:rsidRPr="00463672" w:rsidRDefault="00F10B12" w:rsidP="00B4401B">
            <w:pPr>
              <w:rPr>
                <w:b/>
              </w:rPr>
            </w:pPr>
            <w:r w:rsidRPr="00463672">
              <w:rPr>
                <w:b/>
              </w:rPr>
              <w:t>Verlassen</w:t>
            </w:r>
          </w:p>
          <w:p w14:paraId="2CC2738E" w14:textId="5FBA3717" w:rsidR="00F10B12" w:rsidRPr="0017463E" w:rsidRDefault="00F10B12" w:rsidP="00B4401B">
            <w:r>
              <w:t>(Uhrzeit)</w:t>
            </w:r>
          </w:p>
        </w:tc>
        <w:bookmarkStart w:id="0" w:name="_GoBack"/>
        <w:bookmarkEnd w:id="0"/>
      </w:tr>
      <w:tr w:rsidR="0017463E" w:rsidRPr="00B4401B" w14:paraId="2B4BBC26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508DD7D7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6C9E2BBE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0B0113A9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435BE2C8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3717E8D3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17463E" w:rsidRPr="00B4401B" w14:paraId="1F545A18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7961AB97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3300AC34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3BDB21C7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60ABB5CB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366A192B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17463E" w:rsidRPr="00B4401B" w14:paraId="48155CD5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4F4B8313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1EF044E0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028EF81B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41D0D629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03B4BF23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17463E" w:rsidRPr="00B4401B" w14:paraId="05468299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672609FC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395A06F4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4DC98286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46A13E3F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32DDE27C" w14:textId="77777777" w:rsidR="0017463E" w:rsidRPr="00B4401B" w:rsidRDefault="0017463E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37DE3FB3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4406F0E4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5954314B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0DF3FB9E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6408890E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367EC1D1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7903F449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0CAC90B3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5337E5CA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22774A28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556496DA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0EFC1D7D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4B1CC378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39782885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51B749F0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7F9C4AEF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29F3AF5B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049B0BB5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6CF32351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7222A194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359D8F65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7892ED6E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37AB89B3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4ACE71DE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4D5E061F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35A3DE23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6A8DB3B0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59335202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20DE0639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00A176FA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3E46A8DF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05028AA6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4D8DB58E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507AEBB7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16B1B13C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39E917E6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106E1E09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59CDC70D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465A1BFB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09F0595C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64A0C47C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069EAD61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395B60ED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324A2856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61FA48C0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59C5E1F6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177A9002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53F356F2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78ABB4BD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0C3DE207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3D14CE08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6230D82E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06E23D4C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30564542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78F8392B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4B91D3EC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347BCF70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0CD1D934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69864760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5F6D2383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69673DF5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457DC2C2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04A57767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5AE2659C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3A60FE8B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3611F16A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B4401B" w:rsidRPr="00B4401B" w14:paraId="3FA0593B" w14:textId="77777777" w:rsidTr="00F10B12">
        <w:tc>
          <w:tcPr>
            <w:tcW w:w="1271" w:type="dxa"/>
            <w:tcBorders>
              <w:left w:val="single" w:sz="4" w:space="0" w:color="auto"/>
            </w:tcBorders>
          </w:tcPr>
          <w:p w14:paraId="1E998EEB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569" w:type="dxa"/>
          </w:tcPr>
          <w:p w14:paraId="040C7DB4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843" w:type="dxa"/>
          </w:tcPr>
          <w:p w14:paraId="6E3F1BEF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106" w:type="dxa"/>
          </w:tcPr>
          <w:p w14:paraId="061F8CD9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417" w:type="dxa"/>
          </w:tcPr>
          <w:p w14:paraId="036B1F67" w14:textId="77777777" w:rsidR="00B4401B" w:rsidRPr="00B4401B" w:rsidRDefault="00B4401B" w:rsidP="0072521F">
            <w:pPr>
              <w:rPr>
                <w:rFonts w:ascii="Arial" w:hAnsi="Arial" w:cs="Arial"/>
                <w:b/>
                <w:sz w:val="40"/>
              </w:rPr>
            </w:pPr>
          </w:p>
        </w:tc>
      </w:tr>
    </w:tbl>
    <w:p w14:paraId="63EFCB65" w14:textId="766F17F6" w:rsidR="00521A59" w:rsidRDefault="00463672">
      <w:pPr>
        <w:rPr>
          <w:rFonts w:ascii="Arial" w:hAnsi="Arial" w:cs="Arial"/>
          <w:b/>
          <w:sz w:val="28"/>
        </w:rPr>
      </w:pPr>
      <w:r w:rsidRPr="00B4401B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F11F011" wp14:editId="300C8B63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6353175" cy="1403985"/>
                <wp:effectExtent l="0" t="0" r="0" b="0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B1F34" w14:textId="6C4C268F" w:rsidR="00B4401B" w:rsidRDefault="00B4401B" w:rsidP="00463672">
                            <w:pPr>
                              <w:pStyle w:val="berschrift1"/>
                              <w:jc w:val="center"/>
                            </w:pPr>
                            <w:r>
                              <w:t>Die Formular</w:t>
                            </w:r>
                            <w:r w:rsidR="00463672">
                              <w:t>e eines Tages sind</w:t>
                            </w:r>
                            <w:r>
                              <w:t xml:space="preserve"> in einem verschlossenen Umschlag,</w:t>
                            </w:r>
                          </w:p>
                          <w:p w14:paraId="78D7E276" w14:textId="476F090D" w:rsidR="00B4401B" w:rsidRDefault="00B4401B" w:rsidP="00463672">
                            <w:pPr>
                              <w:pStyle w:val="berschrift1"/>
                              <w:jc w:val="center"/>
                            </w:pPr>
                            <w:r>
                              <w:t>der mit dem Datum zu versehen ist, wie Bargeld aufzubewahren!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1F0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9.05pt;margin-top:35.3pt;width:500.25pt;height:110.55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" filled="f" stroked="f">
                <v:textbox style="mso-fit-shape-to-text:t">
                  <w:txbxContent>
                    <w:p w14:paraId="09BB1F34" w14:textId="6C4C268F" w:rsidR="00B4401B" w:rsidRDefault="00B4401B" w:rsidP="00463672">
                      <w:pPr>
                        <w:pStyle w:val="berschrift1"/>
                        <w:jc w:val="center"/>
                      </w:pPr>
                      <w:r>
                        <w:t>Die Formular</w:t>
                      </w:r>
                      <w:r w:rsidR="00463672">
                        <w:t>e eines Tages sind</w:t>
                      </w:r>
                      <w:r>
                        <w:t xml:space="preserve"> i</w:t>
                      </w:r>
                      <w:r>
                        <w:t>n einem</w:t>
                      </w:r>
                      <w:r>
                        <w:t xml:space="preserve"> verschlossenen Umschlag,</w:t>
                      </w:r>
                    </w:p>
                    <w:p w14:paraId="78D7E276" w14:textId="476F090D" w:rsidR="00B4401B" w:rsidRDefault="00B4401B" w:rsidP="00463672">
                      <w:pPr>
                        <w:pStyle w:val="berschrift1"/>
                        <w:jc w:val="center"/>
                      </w:pPr>
                      <w:r>
                        <w:t>der mit dem Datum zu versehen ist, wie Bargeld aufzubewahren!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21A59" w:rsidSect="00463672">
      <w:type w:val="continuous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407DF" w14:textId="77777777" w:rsidR="005768BD" w:rsidRDefault="005768BD" w:rsidP="005768BD">
      <w:pPr>
        <w:spacing w:before="0" w:after="0" w:line="240" w:lineRule="auto"/>
      </w:pPr>
      <w:r>
        <w:separator/>
      </w:r>
    </w:p>
  </w:endnote>
  <w:endnote w:type="continuationSeparator" w:id="0">
    <w:p w14:paraId="660EFA73" w14:textId="77777777" w:rsidR="005768BD" w:rsidRDefault="005768BD" w:rsidP="005768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41605" w14:textId="77777777" w:rsidR="005768BD" w:rsidRDefault="005768BD" w:rsidP="005768BD">
      <w:pPr>
        <w:spacing w:before="0" w:after="0" w:line="240" w:lineRule="auto"/>
      </w:pPr>
      <w:r>
        <w:separator/>
      </w:r>
    </w:p>
  </w:footnote>
  <w:footnote w:type="continuationSeparator" w:id="0">
    <w:p w14:paraId="7DD19EC8" w14:textId="77777777" w:rsidR="005768BD" w:rsidRDefault="005768BD" w:rsidP="005768B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3FF8"/>
    <w:multiLevelType w:val="hybridMultilevel"/>
    <w:tmpl w:val="79A884C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23F491C"/>
    <w:multiLevelType w:val="hybridMultilevel"/>
    <w:tmpl w:val="2536F91A"/>
    <w:lvl w:ilvl="0" w:tplc="E9F4B3B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4A97CDA"/>
    <w:multiLevelType w:val="hybridMultilevel"/>
    <w:tmpl w:val="383001B4"/>
    <w:lvl w:ilvl="0" w:tplc="727A4A48">
      <w:start w:val="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EC12E05"/>
    <w:multiLevelType w:val="hybridMultilevel"/>
    <w:tmpl w:val="D6F2BB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61AE"/>
    <w:multiLevelType w:val="hybridMultilevel"/>
    <w:tmpl w:val="FBF470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C1733"/>
    <w:multiLevelType w:val="hybridMultilevel"/>
    <w:tmpl w:val="883042BE"/>
    <w:lvl w:ilvl="0" w:tplc="D4124C6E">
      <w:start w:val="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929370F"/>
    <w:multiLevelType w:val="hybridMultilevel"/>
    <w:tmpl w:val="B392983C"/>
    <w:lvl w:ilvl="0" w:tplc="E3525F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03FD6"/>
    <w:multiLevelType w:val="hybridMultilevel"/>
    <w:tmpl w:val="0834F964"/>
    <w:lvl w:ilvl="0" w:tplc="BE648392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30974485"/>
    <w:multiLevelType w:val="multilevel"/>
    <w:tmpl w:val="B23C46D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205622"/>
    <w:multiLevelType w:val="hybridMultilevel"/>
    <w:tmpl w:val="351A8E70"/>
    <w:lvl w:ilvl="0" w:tplc="2390930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766FA"/>
    <w:multiLevelType w:val="hybridMultilevel"/>
    <w:tmpl w:val="CCC8BABA"/>
    <w:lvl w:ilvl="0" w:tplc="1BC826E0">
      <w:start w:val="1"/>
      <w:numFmt w:val="lowerLetter"/>
      <w:lvlText w:val="%1."/>
      <w:lvlJc w:val="left"/>
      <w:pPr>
        <w:ind w:left="1770" w:hanging="360"/>
      </w:pPr>
      <w:rPr>
        <w:rFonts w:ascii="Arial" w:eastAsiaTheme="minorHAnsi" w:hAnsi="Arial" w:cs="Arial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B4D2A10"/>
    <w:multiLevelType w:val="hybridMultilevel"/>
    <w:tmpl w:val="56B0F8A8"/>
    <w:lvl w:ilvl="0" w:tplc="7AAA4B8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96A381D"/>
    <w:multiLevelType w:val="hybridMultilevel"/>
    <w:tmpl w:val="4A3AE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0FF8"/>
    <w:multiLevelType w:val="hybridMultilevel"/>
    <w:tmpl w:val="78CA5DD4"/>
    <w:lvl w:ilvl="0" w:tplc="2FC891C4">
      <w:start w:val="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DC"/>
    <w:rsid w:val="000159D1"/>
    <w:rsid w:val="00052C5C"/>
    <w:rsid w:val="00057179"/>
    <w:rsid w:val="0009213D"/>
    <w:rsid w:val="000B0BA8"/>
    <w:rsid w:val="000B1A32"/>
    <w:rsid w:val="000D74B7"/>
    <w:rsid w:val="000E108A"/>
    <w:rsid w:val="000E5619"/>
    <w:rsid w:val="001074D0"/>
    <w:rsid w:val="00107884"/>
    <w:rsid w:val="00137EFD"/>
    <w:rsid w:val="0017463E"/>
    <w:rsid w:val="00193EF6"/>
    <w:rsid w:val="001C0D53"/>
    <w:rsid w:val="001F7A94"/>
    <w:rsid w:val="00206F75"/>
    <w:rsid w:val="00215EDC"/>
    <w:rsid w:val="00216F65"/>
    <w:rsid w:val="00217F9E"/>
    <w:rsid w:val="00223FDD"/>
    <w:rsid w:val="002256FF"/>
    <w:rsid w:val="00231ADB"/>
    <w:rsid w:val="00264473"/>
    <w:rsid w:val="00296468"/>
    <w:rsid w:val="002B298D"/>
    <w:rsid w:val="002C472F"/>
    <w:rsid w:val="002D5988"/>
    <w:rsid w:val="00323D17"/>
    <w:rsid w:val="00336524"/>
    <w:rsid w:val="00345C57"/>
    <w:rsid w:val="00350811"/>
    <w:rsid w:val="0036284B"/>
    <w:rsid w:val="003A0B10"/>
    <w:rsid w:val="003A704C"/>
    <w:rsid w:val="003B2E44"/>
    <w:rsid w:val="003F5A91"/>
    <w:rsid w:val="00431588"/>
    <w:rsid w:val="004358C8"/>
    <w:rsid w:val="004463CB"/>
    <w:rsid w:val="00460F38"/>
    <w:rsid w:val="00463672"/>
    <w:rsid w:val="0047771C"/>
    <w:rsid w:val="00477ECA"/>
    <w:rsid w:val="004944F6"/>
    <w:rsid w:val="004B21CB"/>
    <w:rsid w:val="00521A59"/>
    <w:rsid w:val="005221E1"/>
    <w:rsid w:val="00544B32"/>
    <w:rsid w:val="00561EC3"/>
    <w:rsid w:val="005768BD"/>
    <w:rsid w:val="005C7E81"/>
    <w:rsid w:val="005D370D"/>
    <w:rsid w:val="005E08CB"/>
    <w:rsid w:val="00600920"/>
    <w:rsid w:val="0062552E"/>
    <w:rsid w:val="00630FF6"/>
    <w:rsid w:val="0064126F"/>
    <w:rsid w:val="0068229C"/>
    <w:rsid w:val="006922F6"/>
    <w:rsid w:val="006A4635"/>
    <w:rsid w:val="00714915"/>
    <w:rsid w:val="00723221"/>
    <w:rsid w:val="007411C0"/>
    <w:rsid w:val="00785501"/>
    <w:rsid w:val="007B5C3F"/>
    <w:rsid w:val="008058AB"/>
    <w:rsid w:val="00841216"/>
    <w:rsid w:val="00855C3A"/>
    <w:rsid w:val="008A30C1"/>
    <w:rsid w:val="008B6DE7"/>
    <w:rsid w:val="008B731B"/>
    <w:rsid w:val="00904B62"/>
    <w:rsid w:val="00922107"/>
    <w:rsid w:val="009349C5"/>
    <w:rsid w:val="009400F1"/>
    <w:rsid w:val="00977E92"/>
    <w:rsid w:val="00996597"/>
    <w:rsid w:val="009B0127"/>
    <w:rsid w:val="009E1F8C"/>
    <w:rsid w:val="009F1C52"/>
    <w:rsid w:val="00A13803"/>
    <w:rsid w:val="00A14FF9"/>
    <w:rsid w:val="00A30F4F"/>
    <w:rsid w:val="00A50F34"/>
    <w:rsid w:val="00A525CC"/>
    <w:rsid w:val="00A53CAF"/>
    <w:rsid w:val="00A60DE6"/>
    <w:rsid w:val="00AC491E"/>
    <w:rsid w:val="00AE08F9"/>
    <w:rsid w:val="00B2653C"/>
    <w:rsid w:val="00B31F7C"/>
    <w:rsid w:val="00B4401B"/>
    <w:rsid w:val="00B5186A"/>
    <w:rsid w:val="00B57540"/>
    <w:rsid w:val="00B773A6"/>
    <w:rsid w:val="00BA2699"/>
    <w:rsid w:val="00BB61ED"/>
    <w:rsid w:val="00BE234F"/>
    <w:rsid w:val="00C24A53"/>
    <w:rsid w:val="00C304E3"/>
    <w:rsid w:val="00C67E85"/>
    <w:rsid w:val="00CD0667"/>
    <w:rsid w:val="00CE0443"/>
    <w:rsid w:val="00D20E73"/>
    <w:rsid w:val="00D26233"/>
    <w:rsid w:val="00D3051F"/>
    <w:rsid w:val="00D452FC"/>
    <w:rsid w:val="00DB168F"/>
    <w:rsid w:val="00DC1541"/>
    <w:rsid w:val="00DC73F0"/>
    <w:rsid w:val="00DD14E7"/>
    <w:rsid w:val="00DF5BFD"/>
    <w:rsid w:val="00DF60A3"/>
    <w:rsid w:val="00DF62DC"/>
    <w:rsid w:val="00E07254"/>
    <w:rsid w:val="00E42CE8"/>
    <w:rsid w:val="00E8380E"/>
    <w:rsid w:val="00E965C4"/>
    <w:rsid w:val="00EC44FA"/>
    <w:rsid w:val="00EC451E"/>
    <w:rsid w:val="00EC4FAC"/>
    <w:rsid w:val="00ED0A7F"/>
    <w:rsid w:val="00EE03C4"/>
    <w:rsid w:val="00EE79B0"/>
    <w:rsid w:val="00F06F8C"/>
    <w:rsid w:val="00F10B12"/>
    <w:rsid w:val="00F16359"/>
    <w:rsid w:val="00F177C7"/>
    <w:rsid w:val="00F20392"/>
    <w:rsid w:val="00F61DAB"/>
    <w:rsid w:val="00F625B8"/>
    <w:rsid w:val="00F8038C"/>
    <w:rsid w:val="00FB5946"/>
    <w:rsid w:val="00FD6C14"/>
    <w:rsid w:val="00FF5460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7E2"/>
  <w15:docId w15:val="{5C06BBA2-B8D4-45B8-AC4D-70605E4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768BD"/>
  </w:style>
  <w:style w:type="paragraph" w:styleId="berschrift1">
    <w:name w:val="heading 1"/>
    <w:basedOn w:val="Standard"/>
    <w:next w:val="Standard"/>
    <w:link w:val="berschrift1Zchn"/>
    <w:uiPriority w:val="9"/>
    <w:qFormat/>
    <w:rsid w:val="005768B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768B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68B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68B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68B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68B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68B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68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68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5E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269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7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717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71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7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71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17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43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177C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768B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68BD"/>
    <w:rPr>
      <w:caps/>
      <w:spacing w:val="15"/>
      <w:shd w:val="clear" w:color="auto" w:fill="DBE5F1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68BD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68BD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68BD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68BD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68BD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68BD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68BD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768B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768B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768B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68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68BD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5768BD"/>
    <w:rPr>
      <w:b/>
      <w:bCs/>
    </w:rPr>
  </w:style>
  <w:style w:type="character" w:styleId="Hervorhebung">
    <w:name w:val="Emphasis"/>
    <w:uiPriority w:val="20"/>
    <w:qFormat/>
    <w:rsid w:val="005768BD"/>
    <w:rPr>
      <w:caps/>
      <w:color w:val="243F60" w:themeColor="accent1" w:themeShade="7F"/>
      <w:spacing w:val="5"/>
    </w:rPr>
  </w:style>
  <w:style w:type="paragraph" w:styleId="KeinLeerraum">
    <w:name w:val="No Spacing"/>
    <w:uiPriority w:val="1"/>
    <w:qFormat/>
    <w:rsid w:val="005768B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768BD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768BD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68B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68BD"/>
    <w:rPr>
      <w:color w:val="4F81BD" w:themeColor="accent1"/>
      <w:sz w:val="24"/>
      <w:szCs w:val="24"/>
    </w:rPr>
  </w:style>
  <w:style w:type="character" w:styleId="SchwacheHervorhebung">
    <w:name w:val="Subtle Emphasis"/>
    <w:uiPriority w:val="19"/>
    <w:qFormat/>
    <w:rsid w:val="005768BD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5768BD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5768BD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5768BD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5768BD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68B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5768B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8BD"/>
  </w:style>
  <w:style w:type="paragraph" w:styleId="Fuzeile">
    <w:name w:val="footer"/>
    <w:basedOn w:val="Standard"/>
    <w:link w:val="FuzeileZchn"/>
    <w:uiPriority w:val="99"/>
    <w:unhideWhenUsed/>
    <w:rsid w:val="005768B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8BD"/>
  </w:style>
  <w:style w:type="character" w:styleId="NichtaufgelsteErwhnung">
    <w:name w:val="Unresolved Mention"/>
    <w:basedOn w:val="Absatz-Standardschriftart"/>
    <w:uiPriority w:val="99"/>
    <w:semiHidden/>
    <w:unhideWhenUsed/>
    <w:rsid w:val="00D2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23a50823-f937-40c6-8a52-41cba639d55a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2FD0-B146-4A8D-AB8A-6B981B937DDE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77D603F-1635-447A-B5B9-5AD82833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ECOVIS BayLa-Union GmbH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Axel</dc:creator>
  <cp:lastModifiedBy>Fink, Kathleen | Ecovis</cp:lastModifiedBy>
  <cp:revision>4</cp:revision>
  <cp:lastPrinted>2020-05-07T10:51:00Z</cp:lastPrinted>
  <dcterms:created xsi:type="dcterms:W3CDTF">2020-05-07T11:10:00Z</dcterms:created>
  <dcterms:modified xsi:type="dcterms:W3CDTF">2020-10-16T09:51:00Z</dcterms:modified>
</cp:coreProperties>
</file>